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80"/>
        <w:gridCol w:w="9165"/>
        <w:gridCol w:w="172"/>
      </w:tblGrid>
      <w:tr>
        <w:trPr>
          <w:trHeight w:val="540"/>
        </w:trPr>
        <w:tc>
          <w:tcPr>
            <w:cnfStyle w:val="000010100000"/>
            <w:tcW w:w="180" w:type="dxa"/>
          </w:tcPr>
          <w:p w14:paraId="00000005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01100000"/>
            <w:tcW w:w="9165" w:type="dxa"/>
          </w:tcPr>
          <w:p w14:paraId="00000006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10100000"/>
            <w:tcW w:w="172" w:type="dxa"/>
          </w:tcPr>
          <w:p w14:paraId="00000007">
            <w:pPr>
              <w:pStyle w:val="EmptyCellLayoutStyle"/>
              <w:spacing w:after="0" w:line="240" w:lineRule="auto"/>
              <w:rPr/>
            </w:pPr>
          </w:p>
        </w:tc>
      </w:tr>
      <w:tr>
        <w:trPr/>
        <w:tc>
          <w:tcPr>
            <w:cnfStyle w:val="000010010000"/>
            <w:tcW w:w="180" w:type="dxa"/>
          </w:tcPr>
          <w:p w14:paraId="00000008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01010000"/>
            <w:tcW w:w="9165" w:type="dxa"/>
          </w:tcPr>
          <w:tbl>
            <w:tblPr>
              <w:tblW w:w="0" w:type="auto"/>
              <w:tblBorders>
                <w:top w:val="nil" w:sz="4" w:space="0"/>
                <w:left w:val="nil" w:sz="4" w:space="0"/>
                <w:bottom w:val="nil" w:sz="4" w:space="0"/>
                <w:right w:val="nil" w:sz="4" w:space="0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413"/>
              <w:gridCol w:w="1118"/>
              <w:gridCol w:w="2426"/>
              <w:gridCol w:w="938"/>
              <w:gridCol w:w="1972"/>
              <w:gridCol w:w="2295"/>
            </w:tblGrid>
            <w:tr>
              <w:trPr>
                <w:trHeight w:val="1451"/>
              </w:trPr>
              <w:tc>
                <w:tcPr>
                  <w:cnfStyle w:val="00001010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THE REPUBLIC OF SEYCHELLES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br w:type="textWrapping"/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IN THE SUPREME COURT AT: ILE DU PORT</w:t>
                  </w:r>
                </w:p>
                <w:p w14:paraId="0000000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CIVIL CASES FOR HEARING FROM MON 30 MAR 2026 TO THU 2 APR 2026</w:t>
                  </w:r>
                </w:p>
                <w:p w14:paraId="0000000B">
                  <w:pPr>
                    <w:spacing w:after="0" w:line="240" w:lineRule="auto"/>
                    <w:jc w:val="center"/>
                    <w:rPr/>
                  </w:pPr>
                </w:p>
                <w:p w14:paraId="0000000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1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1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2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256" w:hRule="atLeast"/>
              </w:trPr>
              <w:tc>
                <w:tcPr>
                  <w:cnfStyle w:val="00001010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MONDAY 30ᵗʰ OF MARCH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CHIEF JUSTICE R. GOVINDEN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5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1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SPC-00-CV-CS-0106-2017</w:t>
                  </w:r>
                </w:p>
                <w:p w14:paraId="0000001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(Settlement)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Marie Herminie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Neddy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Lagrenade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2.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Savio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Paul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Serge Rouillon, Frank Elizabeth, Tamara Christen)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F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G. DODIN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20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5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SPC-00-CV-CS-0112-2021</w:t>
                  </w:r>
                </w:p>
                <w:p w14:paraId="0000002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Hotel Development Corporation Limited (herein represented by its Managing Director Mark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E.Davison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Unites Seychelles Party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France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Bonte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2A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M. VIDOT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2B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9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SPC-00-CV-CS-0107-2023</w:t>
                  </w:r>
                </w:p>
                <w:p w14:paraId="0000003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Continuation)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4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Danny Loizeau  (C/o  Guy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Ferley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SkyCheft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Limited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Alexandra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Benoiton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35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L. PILLAY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36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7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SPC-00-CV-CS-0036-2019</w:t>
                  </w:r>
                </w:p>
                <w:p w14:paraId="0000003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F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Bertine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Ah-Kong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Joshua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Revera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, Joshua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Revera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Sangalia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Company Pty Ltd &amp;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ors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Frank Elizabeth, S. Rajasundaram)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SPC-00-CV-CS-0122-2022</w:t>
                  </w:r>
                </w:p>
                <w:p w14:paraId="0000004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Continuation)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4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Sunshine Properties Pty Ltd Herein rep.by it's director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Mr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Nabil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Elmasry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Amadou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Dina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Kieran Shah)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45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HON.JUDGE B. ADELINE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46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2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SPC-00-CV-CS-0055-2021</w:t>
                  </w:r>
                </w:p>
                <w:p w14:paraId="0000004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F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Sebastien Julienne (C/o 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Marianna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Dupres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Bryan Julie)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SPC-00-CV-DC-0099-2025</w:t>
                  </w:r>
                </w:p>
                <w:p w14:paraId="0000005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4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Estelle Sharon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Jeraldine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Leon nee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Loze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Yannick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Guilliano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Leon 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SPC-00-CV-MA-0412-2023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SPC-00-CV-CS-0082-2022</w:t>
                  </w:r>
                </w:p>
                <w:p w14:paraId="00000058">
                  <w:pPr>
                    <w:spacing w:after="0" w:line="240" w:lineRule="auto"/>
                    <w:jc w:val="center"/>
                    <w:rPr>
                      <w:rFonts w:ascii="Courier New" w:eastAsia="Courier New" w:hAnsi="Courier New"/>
                      <w:color w:val="333333"/>
                    </w:rPr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(Review)</w:t>
                  </w:r>
                </w:p>
                <w:p w14:paraId="00000059">
                  <w:pPr>
                    <w:spacing w:after="0" w:line="240" w:lineRule="auto"/>
                    <w:jc w:val="center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05A">
                  <w:pPr>
                    <w:spacing w:after="0" w:line="240" w:lineRule="auto"/>
                    <w:jc w:val="center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05B">
                  <w:pPr>
                    <w:spacing w:after="0" w:line="240" w:lineRule="auto"/>
                    <w:jc w:val="center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05C">
                  <w:pPr>
                    <w:spacing w:after="0" w:line="240" w:lineRule="auto"/>
                    <w:jc w:val="center"/>
                    <w:rPr/>
                  </w:pP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Sven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Mehlhorn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and another  (C/o  Vanessa Gill)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Archange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Joachim Adrien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5E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D.ESPARON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5F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3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SPC-00-CV-CA-0016-2025</w:t>
                  </w:r>
                </w:p>
                <w:p w14:paraId="0000006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Maneshwari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Venkatesan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2.Vengadasan Pillay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Collectiveley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Trading as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Aniska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Supermarket (C/o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Khalyaan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Karunakaran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,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Khalyaan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Karunakaran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Far Trading Tribunal Here in represented by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D.Charles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of FTC.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02:00 PM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SPC-00-CV-MA-0241-2023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SPC-00-CV-DC-0113-2021</w:t>
                  </w:r>
                </w:p>
                <w:p w14:paraId="0000006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Patricia Nadia Camille (C/o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Karine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Dick 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Youdine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Gilbert Rachel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Joshua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Revera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6E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A. MADELEINE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6F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8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SPC-00-CV-CS-0004-2026</w:t>
                  </w:r>
                </w:p>
                <w:p w14:paraId="0000007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Defence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Manuel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Freminot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Attroney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General 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SPC-00-CV-CS-0089-2023</w:t>
                  </w:r>
                </w:p>
                <w:p w14:paraId="0000007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(Submissions)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Li Young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Basil Hoareau)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1.Chen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Tsung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-Wei 2. Li Chao 3.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Paediq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Therapeutic Service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Inc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4. Overseas Management Company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Audrick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Govinden, Serge Rouillon)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SPC-00-CV-MA-0056-2025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SPC-00-CV-CS-0161-2019</w:t>
                  </w:r>
                </w:p>
                <w:p w14:paraId="0000008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Short Cause)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Bernadette Jeannie Formerly Naidoo (C/o  Serge Rouillon)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Innocent Alpha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Vintigadoo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Gangadoo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and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ors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SPC-00-CV-MC-0074-2025</w:t>
                  </w:r>
                </w:p>
                <w:p w14:paraId="0000008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Anne-Marie Marguerite 2. Francis Philo (C/o  Ryan Shawn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Laporte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1.The Estate of Marie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Alda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Philo 2.Antonio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Nourrice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3.Marie-Therese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Nourrice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and others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SPC-00-CV-XP-0036-2024</w:t>
                  </w:r>
                </w:p>
                <w:p w14:paraId="0000008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In the matter of the companies Act ... -  In the matter of Falcon Insurance Limited  (C/o  Basil Hoareau)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8D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N. BURIAN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8E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ANNEX COURT 10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SPC-00-CV-CC-0029-2025</w:t>
                  </w:r>
                </w:p>
                <w:p w14:paraId="0000009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Seychelles Civil Aviation Authority represented by its Chief Executive Officer (C/o  S. Rajasundaram)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Benoiton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Construction (Pty) Limited represented by its Director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Alderic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Benoiton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Basil Hoareau)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1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1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D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E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TUESDAY 31ˢᵗ OF MARCH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9F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G. DODIN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A0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5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SPC-00-CV-CS-0112-2021</w:t>
                  </w:r>
                </w:p>
                <w:p w14:paraId="000000A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9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Hotel Development Corporation Limited (herein represented by its Managing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Director Mark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E.Davison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Unites Seychelles Party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France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Bonte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  <w:p w14:paraId="000000AA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0AB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0AC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AD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M. VIDOT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AE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9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SPC-00-CV-CS-0065-2021</w:t>
                  </w:r>
                </w:p>
                <w:p w14:paraId="000000B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Gui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Yun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Annelise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Church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France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Bonte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B8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E. CAROLUS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B9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6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SPC-00-CV-CS-0052-2022</w:t>
                  </w:r>
                </w:p>
                <w:p w14:paraId="000000C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Continuation)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Collin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Tomking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Basil Hoareau)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Monette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Menevieve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Marie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Bryan Julie)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SPC-00-CV-CS-0072-2023</w:t>
                  </w:r>
                </w:p>
                <w:p w14:paraId="000000C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Selby Lime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Serge Rouillon)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.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Merina Rachel Lime 2.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Nilcey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Etienne Morel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Tamara Christen, Evelyne Almeida)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C8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HON.JUDGE B. ADELINE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C9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2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SPC-00-CV-CS-0117-2024</w:t>
                  </w:r>
                </w:p>
                <w:p w14:paraId="000000D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Patricia Da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Cambra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Patrick Angelo, Sylvester Marc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Dacambra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D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A. MADELEINE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D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8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SPC-00-CV-CS-0001-2026</w:t>
                  </w:r>
                </w:p>
                <w:p w14:paraId="000000D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Defence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 Savy Insurance (Pty) Limited (C/o  S. Rajasundaram)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Subeesh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Sudarsan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C/O Surya Enterprise (Proprietary) Limited &amp;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Ors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SPC-00-CV-CS-0060-2020</w:t>
                  </w:r>
                </w:p>
                <w:p w14:paraId="000000E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Sri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Vinayaga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Exports (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Pte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Limited represented by its Director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Manickavasagam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Jothinathan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S. Rajasundaram)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Francourt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&amp; Sons (Pty) Limited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Charles Lucas)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SPC-00-CV-CS-0089-2024</w:t>
                  </w:r>
                </w:p>
                <w:p w14:paraId="000000E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Derby Andre  (C/o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Shantana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Barbe, Shane Chang-Seng)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Hank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Moise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Didon, Adriano Didon, Rico Joshua Didon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Basil Hoareau)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SPC-00-CV-MA-0028-2026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SPC-00-CV-CS-0021-2024</w:t>
                  </w:r>
                </w:p>
                <w:p w14:paraId="000000E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Vladmir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Borisenko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Anthony Derjacques)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Yao Zheng Wu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Basil Hoareau)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SPC-00-CV-MA-0142-2025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SPC-00-CV-CS-0082-2024</w:t>
                  </w:r>
                </w:p>
                <w:p w14:paraId="000000F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(Ruling)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1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Derby Andre (C/o  Shane Chang-Seng)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Hank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Moise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Didon 2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Andriano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Didon 3 Rico Joshua Didon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Basil Hoareau)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6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SPC-00-CV-MA-0143-2025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SPC-00-CV-CS-0082-2024</w:t>
                  </w:r>
                </w:p>
                <w:p w14:paraId="000000F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(Ruling)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Derby Andre (C/o  Shane Chang-Seng)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Hank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Moise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Didon 2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Andriano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Didon 3 Rico Joshua Didon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7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SPC-00-CV-CS-0121-2023</w:t>
                  </w:r>
                </w:p>
                <w:p w14:paraId="000000F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Continuation)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B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Don Amelie (C/o  Karen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Domingue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Ted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Simara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Michelle Marguerite)</w:t>
                  </w:r>
                </w:p>
                <w:p w14:paraId="000000FC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0FD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0FE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0FF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100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101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02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N. BURIAN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0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ANNEX COURT 10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SPC-00-CV-CC-0056-2025</w:t>
                  </w:r>
                </w:p>
                <w:p w14:paraId="0000010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Half Day)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Mahe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Design and Build (Proprietary) Limited (C/o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Pesi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Pardiwalla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Leonardus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Hoevers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Alexandra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Benoiton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0D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MASTER A. ASBA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0E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ANNEX COURT 11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SPC-00-CV-DC-0002-2026</w:t>
                  </w:r>
                </w:p>
                <w:p w14:paraId="0000011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Mona Madeleine Hoareau nee Jeanne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Dave Steven Hoareau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SPC-00-CV-DC-0013-2026</w:t>
                  </w:r>
                </w:p>
                <w:p w14:paraId="0000011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Margaret Lorna Quatre (nee Sanders)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Gilbert Antoine Quatre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SPC-00-CV-DC-0020-2026</w:t>
                  </w:r>
                </w:p>
                <w:p w14:paraId="0000012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1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Christine Alice Brutus nee Gabriel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Sylvio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Andy Brutus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01:30 PM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SPC-00-CV-DC-0036-2026</w:t>
                  </w:r>
                </w:p>
                <w:p w14:paraId="0000012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(First Appearance)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Elza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Collin Iris Marie nee Cesar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Ralph Michel Marie 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01:30 PM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SPC-00-CV-DC-0039-2026</w:t>
                  </w:r>
                </w:p>
                <w:p w14:paraId="0000012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(First Appearance)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Media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Fabrina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Bristol nee Etienne  (C/o  Vanessa Gill)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Marcel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Maxime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Bristol 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1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1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2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WEDNESDAY 1ˢᵗ OF APRIL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3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CHIEF JUSTICE R. GOVINDEN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3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1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SPC-00-CV-CS-0048-2020</w:t>
                  </w:r>
                </w:p>
                <w:p w14:paraId="0000013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Kumar Builders represented by Daria T. Kumar  (C/o  S. Rajasundaram)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Jean Pool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Divino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Sabino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3E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M. BURHAN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3F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4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SPC-00-CV-CS-0113-2020</w:t>
                  </w:r>
                </w:p>
                <w:p w14:paraId="0000014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(Submissions)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Seychelles Commercial Bank rep.by its Managing Director Annie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Vidot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 (C/o  Charles Lucas)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 Tout Prix (Pty)Ltd Trading as Destination Seychelles herein rep.by its Director Maria Elizabeth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Serge Rouillon, Frank Elizabeth)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SPC-00-CV-MC-0077-2023</w:t>
                  </w:r>
                </w:p>
                <w:p w14:paraId="0000014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(Submissions)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The Government of Seychelles (C/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Nissa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Thompson)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.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Rino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D'unienville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2. Transformer Enterprise (Pty) Ltd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Basil Hoareau)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4E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M. VIDOT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4F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9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SPC-00-CV-CS-0112-2020</w:t>
                  </w:r>
                </w:p>
                <w:p w14:paraId="0000015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Seychelles Commercial Bank rep by its Managing Director Anne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Vidot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Charles Lucas)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Ocean Bay Company Pty Ltd trading as Le Bon Coin rep by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Terance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Pointe, Maria Elizabeth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Frank Elizabeth)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SPC-00-CV-CS-0116-2021</w:t>
                  </w:r>
                </w:p>
                <w:p w14:paraId="0000015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Kevin Rick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enstrong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Jack Morel /Nichol Gabriel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Serge Rouillon, Bernard Georges)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SPC-00-CV-MC-0088-2025</w:t>
                  </w:r>
                </w:p>
                <w:p w14:paraId="0000016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Ferdinand Belmont  (C/o  Olivia Vel)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Ministry of Employment and Social Affairs,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Societe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de Control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D'expertise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Maritime et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Peche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&amp; Or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SPC-00-CV-MC-0107-2025</w:t>
                  </w:r>
                </w:p>
                <w:p w14:paraId="0000016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Amelie Kura Myrna Edmond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Danny D'Souza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68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L. PILLAY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69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7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SPC-00-CV-MA-0213-2020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SPC-00-CV-CS-0084-2015</w:t>
                  </w:r>
                </w:p>
                <w:p w14:paraId="0000017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Short Cause)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Louis Kenneth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Fostel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&amp;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Taciana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Fostel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Frank Elizabeth,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1.David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Fostel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,2.Brigitte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Fostel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3.Merna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Fostel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Joel Camille)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SPC-00-CV-CS-0021-2021</w:t>
                  </w:r>
                </w:p>
                <w:p w14:paraId="0000017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Jeris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Jolicoeur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o Olivier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Chang-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Leng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.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Ricky Leon and or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S. Rajasundaram)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SPC-00-CV-CS-0037-2022</w:t>
                  </w:r>
                </w:p>
                <w:p w14:paraId="0000017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Rose-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Allanda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Camille nee Georges (C/o  Kieran Shah)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Lucas Georges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Joel Camille)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SPC-00-CV-CS-0044-2025</w:t>
                  </w:r>
                </w:p>
                <w:p w14:paraId="0000018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1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Anny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Rakotomamory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o Daniel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Cesar)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Norris Moustache 2. H Savy Insurance Co Ltd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Alexia Amesbury)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SPC-00-CV-CS-0047-2023</w:t>
                  </w:r>
                </w:p>
                <w:p w14:paraId="0000018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Hubert Hoareau and Tina Hoareau (C/o  Joshua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Revera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Justin Moustache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Evelyne Almeida)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6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SPC-00-CV-CS-0096-2025</w:t>
                  </w:r>
                </w:p>
                <w:p w14:paraId="0000018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Sonny Morgan (C/o  Brandon Francois)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Mary-May Fatima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Lesperance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7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SPC-00-CV-CS-0097-2025</w:t>
                  </w:r>
                </w:p>
                <w:p w14:paraId="0000018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0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Joeliff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Guy Jean  (C/o  Kieran Shah)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Jouana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Hyacinthe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Ramkalawon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8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SPC-00-CV-MC-0108-2025</w:t>
                  </w:r>
                </w:p>
                <w:p w14:paraId="0000019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5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Kathleen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Confiance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 (C/o  Alexia Amesbury)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Haig Maurice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Vidot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96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E. CAROLUS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97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6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SPC-00-CV-CS-0001-2024</w:t>
                  </w:r>
                </w:p>
                <w:p w14:paraId="0000019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0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Molly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Pharabeau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The Heirs of the late Noel Whiting 2. The Heirs of the late Octave Whiting rep by Sean McCormack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SPC-00-CV-CS-0005-2026</w:t>
                  </w:r>
                </w:p>
                <w:p w14:paraId="000001A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5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Tony Samuel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Edmond 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Neldrick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Nigel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Telemaque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2.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Neldrine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Antoine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Telemaque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SPC-00-CV-CS-0016-2024</w:t>
                  </w:r>
                </w:p>
                <w:p w14:paraId="000001A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(Submissions)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A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Norbert Julien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Asba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Joshua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Revera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Ginette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Spinucci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born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Telemaque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SPC-00-CV-CS-0047-2024</w:t>
                  </w:r>
                </w:p>
                <w:p w14:paraId="000001A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F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Jean-Leonard Herminie (C/o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Karine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Dick 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Magdalena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Sydna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Nourrice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born Herminie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Joel Camille)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SPC-00-CV-CS-0052-2025</w:t>
                  </w:r>
                </w:p>
                <w:p w14:paraId="000001B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(Submissions)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4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Xavier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Decommarmond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2. Anne-Marie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Decommarmond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Joshua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Revera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Agnelle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Monthy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Alexia Amesbury)</w:t>
                  </w:r>
                </w:p>
                <w:p w14:paraId="000001B5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1B6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1B7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6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SPC-00-CV-CS-0086-2025</w:t>
                  </w:r>
                </w:p>
                <w:p w14:paraId="000001B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Anne Marie-Rose Khan (C/o  Shane Chang-Seng)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Bodco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Ltd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Basil Hoareau)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7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SPC-00-CV-CS-0098-2025</w:t>
                  </w:r>
                </w:p>
                <w:p w14:paraId="000001C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1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Joeliff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Guy Jean  (C/o  Kieran Shah)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Marie-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Ailen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Edmond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8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SPC-00-CV-CS-0107-2024</w:t>
                  </w:r>
                </w:p>
                <w:p w14:paraId="000001C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Anthony B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ernard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Battin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Alexandrine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Battin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Rene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Durup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9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SPC-00-CV-MA-0232-2024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SPC-00-CV-CS-0001-2024</w:t>
                  </w:r>
                </w:p>
                <w:p w14:paraId="000001C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Molly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Pharabeau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Heirs of the late Noel Whiting, The Heirs of the late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Octavie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Whiting rep.by Sean McCormack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SPC-00-CV-MA-0271-2025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SPC-00-CV-CS-0124-2022</w:t>
                  </w:r>
                </w:p>
                <w:p w14:paraId="000001C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0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Christopher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Mancham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(Formerly Known as Gill) (C/o  Shireen Denys)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Leonard Francis Gill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SPC-00-CV-MC-0030-2024</w:t>
                  </w:r>
                </w:p>
                <w:p w14:paraId="000001D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(Submissions)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5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Elisabeth Jones Betty Michel, Francoise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Lachmee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Faure (C/o  Alexia Amesbury)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Hermance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Henriette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Octavie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Michel, The Attorney General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Anthony Juliette)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12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SPC-00-CV-XP-0077-2025</w:t>
                  </w:r>
                </w:p>
                <w:p w14:paraId="000001D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A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Ex-Parte: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Franciska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Jeriane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Songoire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Wilby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Lucas)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DB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HON.JUDGE B. ADELINE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DC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2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SPC-00-CV-CA-0008-2025</w:t>
                  </w:r>
                </w:p>
                <w:p w14:paraId="000001E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(Ruling)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5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Seychelles Public Transport Corporation (C/o 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Joel Brioche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SPC-00-CV-MA-0270-2025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SPC-00-CV-MC-0001-2025</w:t>
                  </w:r>
                </w:p>
                <w:p w14:paraId="000001E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(Submissions)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A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Government of Seychelles (C/o  Ketlynn Marie)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Alex Mervin Pillay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Joel Camille)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EB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D.ESPARON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EC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3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SPC-00-CV-CS-0073-2023</w:t>
                  </w:r>
                </w:p>
                <w:p w14:paraId="000001F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submissions)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5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Paula Govinden  (C/o  Vanessa Gill)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Wilhem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Tambara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and or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Karen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Domingue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02:30 PM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SPC-00-CV-CA-0003-2025</w:t>
                  </w:r>
                </w:p>
                <w:p w14:paraId="000001F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A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Kareem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Damoo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Basil Hoareau)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Liza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Damoo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02:30 PM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SPC-00-CV-MA-0017-2026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SPC-00-CV-XP-0053-2025</w:t>
                  </w:r>
                </w:p>
                <w:p w14:paraId="000001F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F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Nest Services Limited  (C/o  Evelyne Almeida)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Anton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Agoshkov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02:30 PM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SPC-00-CV-MA-0171-2022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SPC-00-CV-CS-0001-2016</w:t>
                  </w:r>
                </w:p>
                <w:p w14:paraId="0000020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4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Harry Klein (C/o  Guy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Ferley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Paul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Jeannevol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Anthony Juliette)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02:30 PM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SPC-00-CV-MA-0208-2025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SPC-00-CV-XP-0051-2025</w:t>
                  </w:r>
                </w:p>
                <w:p w14:paraId="0000020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Kirill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Yakubovsky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Rene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Durup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AAA International Services Ltd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6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02:30 PM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SPC-00-CV-MA-0216-2025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SPC-00-CV-XP-0053-2025</w:t>
                  </w:r>
                </w:p>
                <w:p w14:paraId="0000020D">
                  <w:pPr>
                    <w:spacing w:after="0" w:line="240" w:lineRule="auto"/>
                    <w:jc w:val="center"/>
                    <w:rPr>
                      <w:rFonts w:ascii="Courier New" w:eastAsia="Courier New" w:hAnsi="Courier New"/>
                      <w:color w:val="333333"/>
                    </w:rPr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  <w:p w14:paraId="0000020E">
                  <w:pPr>
                    <w:spacing w:after="0" w:line="240" w:lineRule="auto"/>
                    <w:jc w:val="center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20F">
                  <w:pPr>
                    <w:spacing w:after="0" w:line="240" w:lineRule="auto"/>
                    <w:jc w:val="center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210">
                  <w:pPr>
                    <w:spacing w:after="0" w:line="240" w:lineRule="auto"/>
                    <w:jc w:val="center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211">
                  <w:pPr>
                    <w:spacing w:after="0" w:line="240" w:lineRule="auto"/>
                    <w:jc w:val="center"/>
                    <w:rPr/>
                  </w:pP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Nest Services Limited  (C/o  Evelyne Almeida)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Aston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Agoshkov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1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A. MADELEINE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1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8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SPC-00-CV-CS-0026-2023</w:t>
                  </w:r>
                </w:p>
                <w:p w14:paraId="0000021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Continuation)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1.Andre Isaac  2.Theresa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Moosa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(Acting in their capacity as joint fiduciary) (C/o 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Brian Hoareau and another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Daniel Belle)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03:00 PM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SPC-00-CV-CC-0003-2026</w:t>
                  </w:r>
                </w:p>
                <w:p w14:paraId="0000022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Patrick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Leperre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Cocktail Pty Limited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03:00 PM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SPC-00-CV-CS-0013-2026</w:t>
                  </w:r>
                </w:p>
                <w:p w14:paraId="0000022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Manikandan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Ganapathi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S. Rajasundaram)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Francis Moses Victor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03:00 PM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SPC-00-CV-CS-0074-2023</w:t>
                  </w:r>
                </w:p>
                <w:p w14:paraId="0000022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Mrs. Odette Alcindor 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Mr. Philippe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Rath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Guy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Ferley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03:00 PM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SPC-00-CV-CS-0099-2025</w:t>
                  </w:r>
                </w:p>
                <w:p w14:paraId="0000023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1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Christopher Hoareau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Kieran Shah)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1.Jouana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Hyacinthe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Ramkalawon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2. Eileen Edmond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6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03:00 PM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SPC-00-CV-MC-0103-2025</w:t>
                  </w:r>
                </w:p>
                <w:p w14:paraId="0000023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(Judgement - Consent)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Aisha Maria Brutus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Shireen Denys)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Enda Elizabeth 2.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Dorette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Mondon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3.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Lucette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Mondon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4. Gustave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Mondon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37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N. BURIAN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38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ANNEX COURT 10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SPC-00-CV-CC-0005-2025</w:t>
                  </w:r>
                </w:p>
                <w:p w14:paraId="0000024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1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Alyse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Company (Pty) Ltd (rep. by its Director Mr. Bruno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Comoglio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Eden Island Village Management Association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Manuella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Parmantier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SPC-00-CV-CC-0051-2025</w:t>
                  </w:r>
                </w:p>
                <w:p w14:paraId="0000024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ISPC Seychelles Limited (C/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o Frank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Ally)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.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Sea View Investment (Seychelles) Limited 2. Jean, Jacques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Levie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ux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Guy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Ferley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SPC-00-CV-MA-0190-2025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SPC-00-CV-CC-0036-2014</w:t>
                  </w:r>
                </w:p>
                <w:p w14:paraId="0000024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Metaluco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Sey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Pty Ltd (Represented by Charles Loizeau, Managing Director)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Hans Hackl (Represented by Roland Hackl, Executor of his Estate)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Frank Ally)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4C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MASTER A. ASBA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4D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ANNEX COURT 11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SPC-00-CV-DC-0017-2026</w:t>
                  </w:r>
                </w:p>
                <w:p w14:paraId="0000025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Linda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Hlavackova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Rhea Rene)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Stefan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Suchy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SPC-00-CV-DC-0035-2026</w:t>
                  </w:r>
                </w:p>
                <w:p w14:paraId="0000025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(First Appearance)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Mrs.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Pharisienne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Francourt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Adrienne  (C/o  Anthony Derjacques)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Mr.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Carosin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Adrienne 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SPC-00-CV-DC-0037-2026</w:t>
                  </w:r>
                </w:p>
                <w:p w14:paraId="0000025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(First Appearance)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0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Laurence Roberto Leon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Shermilla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Salma Hazel Pillay 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SPC-00-CV-DC-0038-2026</w:t>
                  </w:r>
                </w:p>
                <w:p w14:paraId="0000026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(First Appearance)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5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Valerie Wendy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Asba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Marlon Mario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Asba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SPC-00-CV-DC-0040-2026</w:t>
                  </w:r>
                </w:p>
                <w:p w14:paraId="0000026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(First Appearance)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A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Josette Lindy Laval born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Molle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Jeffrey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Philomene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Joseph Laval 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6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SPC-00-CV-DC-0092-2025</w:t>
                  </w:r>
                </w:p>
                <w:p w14:paraId="0000026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F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Risma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Ali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Naseer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Vanessa Gill)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Ahmed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Mahir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aka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Didi</w:t>
                  </w:r>
                </w:p>
                <w:p w14:paraId="00000270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7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SPC-00-CV-DC-0171-2025</w:t>
                  </w:r>
                </w:p>
                <w:p w14:paraId="0000027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5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Mary-Anne Yvonne Larue nee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Nourrice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 (C/o  Vanessa Gill)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Gabriel Larue 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8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SPC-00-CV-DC-0030-2026</w:t>
                  </w:r>
                </w:p>
                <w:p w14:paraId="0000027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(Ex parte Hearing - Half Day)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A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Suranga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Fernando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Wattalage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S. Rajasundaram)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Agnes Ina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Wattalage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born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Roucou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1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1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0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1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THURSDAY 2ⁿᵈ OF APRIL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82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M. BURHAN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8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4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SPC-00-CV-CS-0084-2022</w:t>
                  </w:r>
                </w:p>
                <w:p w14:paraId="0000028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Nichol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Fanchette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 (C/o  Basil Hoareau)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Attorney G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eneral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8D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G. DODIN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8E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5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SPC-00-CV-CS-0127-2022</w:t>
                  </w:r>
                </w:p>
                <w:p w14:paraId="0000029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(Ruling)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Meriona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Lesperance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Basil Hoareau)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Development Bank of Seychelles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S. Rajasundaram)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98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M. VIDOT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99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9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01:30 PM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SPC-00-CV-MC-0002-2026</w:t>
                  </w:r>
                </w:p>
                <w:p w14:paraId="000002A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Half Day)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Julien Olivier Brioche  (C/o  Bryan Julie)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Therese Veronica Albert 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A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E. CAROLUS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A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6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SPC-00-CV-CS-0108-2023</w:t>
                  </w:r>
                </w:p>
                <w:p w14:paraId="000002A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Societe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Seychellois De Navigation Ltd rep.by its Director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Mr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G.Morin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Basil Hoareau)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Richard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Barreau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Joshua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Revera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02:00 PM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SPC-00-CV-CS-0050-2022</w:t>
                  </w:r>
                </w:p>
                <w:p w14:paraId="000002B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Melita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Julita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Marie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Estate of the late Therese Marie rep.by its executor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Octavien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Marie &amp;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ors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Joel Camille)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B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HON.JUDGE B. ADELINE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B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2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SPC-00-CV-CS-0055-2021</w:t>
                  </w:r>
                </w:p>
                <w:p w14:paraId="000002B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Sebastien Julienne (C/o 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Marianna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Dupres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Bryan Julie)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SPC-00-CV-CS-0131-2022</w:t>
                  </w:r>
                </w:p>
                <w:p w14:paraId="000002C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Marc Francis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Magnan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, Marie-Andre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Florita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Magnan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Basil Hoareau)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Marie-Andree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Francia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Talma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, Lucille Carol Medina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Kilindo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, Angie Kelly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Kilindo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France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Bonte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C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D.ESPARON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C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3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02:00 PM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SPC-00-CV-XP-0005-2026</w:t>
                  </w:r>
                </w:p>
                <w:p w14:paraId="000002CC">
                  <w:pPr>
                    <w:spacing w:after="0" w:line="240" w:lineRule="auto"/>
                    <w:jc w:val="center"/>
                    <w:rPr>
                      <w:rFonts w:ascii="Courier New" w:eastAsia="Courier New" w:hAnsi="Courier New"/>
                      <w:color w:val="333333"/>
                    </w:rPr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  <w:p w14:paraId="000002CD">
                  <w:pPr>
                    <w:spacing w:after="0" w:line="240" w:lineRule="auto"/>
                    <w:jc w:val="center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2CE">
                  <w:pPr>
                    <w:spacing w:after="0" w:line="240" w:lineRule="auto"/>
                    <w:jc w:val="center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2CF">
                  <w:pPr>
                    <w:spacing w:after="0" w:line="240" w:lineRule="auto"/>
                    <w:jc w:val="center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2D0">
                  <w:pPr>
                    <w:spacing w:after="0" w:line="240" w:lineRule="auto"/>
                    <w:jc w:val="center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2D1">
                  <w:pPr>
                    <w:spacing w:after="0" w:line="240" w:lineRule="auto"/>
                    <w:jc w:val="center"/>
                    <w:rPr/>
                  </w:pPr>
                  <w:bookmarkStart w:id="0" w:name="_GoBack"/>
                  <w:bookmarkEnd w:id="0"/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In the matter of Daniel Julie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D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A. MADELEINE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D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8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SPC-00-CV-CS-0027-2023</w:t>
                  </w:r>
                </w:p>
                <w:p w14:paraId="000002D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Fred Maxwell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Thelemaque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and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ors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Guy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Ferley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Estate of Marie Rita Mellie and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ors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Michelle Marguerite)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SPC-00-CV-CS-0045-2024</w:t>
                  </w:r>
                </w:p>
                <w:p w14:paraId="000002E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Tianna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Confait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Asiyath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Afif)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Hymah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Gill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S. Rajasundaram)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E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N. BURIAN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E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ANNEX COURT 10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SPC-00-CV-CC-0006-2026</w:t>
                  </w:r>
                </w:p>
                <w:p w14:paraId="000002E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Summer Sun Ltd (herein represented by its Director Mr.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Fazul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Ahmed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Bhayla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SACOS Group Ltd (herein represented by its CEO, Georgette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Capricieuse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Kieran Shah)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SPC-00-CV-CC-0007-2026</w:t>
                  </w:r>
                </w:p>
                <w:p w14:paraId="000002F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Ashraf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Elmasry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(herein represented by Mr. Nabil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Elmasry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Justin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Etzin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SPC-00-CV-CM-0035-2025</w:t>
                  </w:r>
                </w:p>
                <w:p w14:paraId="000002F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(Sale)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Seychelles Commercial Bank Limited (C/o  Alexandra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Benoiton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Bernadette Maureen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Hertel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t/a Rainbow Daycare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SPC-00-CV-MA-0034-2026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SPC-00-CV-CS-0100-2024</w:t>
                  </w:r>
                </w:p>
                <w:p w14:paraId="000002F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(Ruling)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Vijay Construction (Proprietary) Limited (C/o  S. Rajasundaram)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Ile du Port Handling Services Limited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Frank Elizabeth)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SPC-00-CV-MA-0039-2026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SPC-00-CV-CS-0100-2024</w:t>
                  </w:r>
                </w:p>
                <w:p w14:paraId="0000030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(Ruling)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1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Ile Du Port Handling Services Limited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Vijay Construction (Proprietary) Limited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S. Rajasundaram)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6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SPC-00-CV-CC-0019-2025</w:t>
                  </w:r>
                </w:p>
                <w:p w14:paraId="0000030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Mr. Ralph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Lablache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(trading as IPA's Meals on Wheels)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Mr. Antoine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Lablache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(representing Barrel Disco)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Edith Wong)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7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01:30 PM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SPC-00-CV-CC-0037-2025</w:t>
                  </w:r>
                </w:p>
                <w:p w14:paraId="0000030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(Judgement - Consent)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Cash Plus (Pty) Limited (Rep. by its Director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Selna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Azemia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Guy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Ferley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Ruju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Paunikar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Trading as The Standard Traders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Joel Camille)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8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SPC-00-CV-CC-0009-2026</w:t>
                  </w:r>
                </w:p>
                <w:p w14:paraId="0000030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0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Robert Louis Investment (Proprietary) Limited 2.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Rober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Louis Marie (C/o  Basil Hoareau)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ABSA Bank Seychelles Limited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S. Rajasundaram)</w:t>
                  </w:r>
                </w:p>
              </w:tc>
            </w:tr>
          </w:tbl>
          <w:p w14:paraId="00000311">
            <w:pPr>
              <w:spacing w:after="0" w:line="240" w:lineRule="auto"/>
              <w:rPr/>
            </w:pPr>
          </w:p>
        </w:tc>
        <w:tc>
          <w:tcPr>
            <w:cnfStyle w:val="000010010000"/>
            <w:tcW w:w="172" w:type="dxa"/>
          </w:tcPr>
          <w:p w14:paraId="00000312">
            <w:pPr>
              <w:pStyle w:val="EmptyCellLayoutStyle"/>
              <w:spacing w:after="0" w:line="240" w:lineRule="auto"/>
              <w:rPr/>
            </w:pPr>
          </w:p>
        </w:tc>
      </w:tr>
      <w:tr>
        <w:trPr>
          <w:trHeight w:val="3299"/>
        </w:trPr>
        <w:tc>
          <w:tcPr>
            <w:cnfStyle w:val="000010100000"/>
            <w:tcW w:w="180" w:type="dxa"/>
          </w:tcPr>
          <w:p w14:paraId="00000313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01100000"/>
            <w:tcW w:w="9165" w:type="dxa"/>
          </w:tcPr>
          <w:p w14:paraId="00000314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10100000"/>
            <w:tcW w:w="172" w:type="dxa"/>
          </w:tcPr>
          <w:p w14:paraId="00000315">
            <w:pPr>
              <w:pStyle w:val="EmptyCellLayoutStyle"/>
              <w:spacing w:after="0" w:line="240" w:lineRule="auto"/>
              <w:rPr/>
            </w:pPr>
          </w:p>
        </w:tc>
      </w:tr>
    </w:tbl>
    <w:p w14:paraId="00000316">
      <w:pPr>
        <w:spacing w:after="0" w:line="240" w:lineRule="auto"/>
        <w:rPr/>
      </w:pPr>
    </w:p>
    <w:sectPr>
      <w:footerReference w:type="default" r:id="rId10"/>
      <w:pgSz w:w="11905" w:h="16837"/>
      <w:pgMar w:top="566" w:right="1133" w:bottom="566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tbl>
    <w:tblPr>
      <w:tblW w:w="0" w:type="auto"/>
      <w:tblCellMar>
        <w:left w:w="0" w:type="dxa"/>
        <w:right w:w="0" w:type="dxa"/>
      </w:tblCellMar>
      <w:tblLook w:val="0000"/>
    </w:tblPr>
    <w:tblGrid>
      <w:gridCol w:w="4237"/>
      <w:gridCol w:w="4454"/>
      <w:gridCol w:w="333"/>
    </w:tblGrid>
    <w:tr>
      <w:trPr/>
      <w:tc>
        <w:tcPr>
          <w:cnfStyle w:val="000010100000"/>
          <w:tcW w:w="4468" w:type="dxa"/>
        </w:tcPr>
        <w:p w14:paraId="00000317">
          <w:pPr>
            <w:pStyle w:val="EmptyCellLayoutStyle"/>
            <w:spacing w:after="0" w:line="240" w:lineRule="auto"/>
            <w:rPr/>
          </w:pPr>
        </w:p>
      </w:tc>
      <w:tc>
        <w:tcPr>
          <w:cnfStyle w:val="000001100000"/>
          <w:tcW w:w="4696" w:type="dxa"/>
        </w:tcPr>
        <w:p w14:paraId="00000318">
          <w:pPr>
            <w:pStyle w:val="EmptyCellLayoutStyle"/>
            <w:spacing w:after="0" w:line="240" w:lineRule="auto"/>
            <w:rPr/>
          </w:pPr>
        </w:p>
      </w:tc>
      <w:tc>
        <w:tcPr>
          <w:cnfStyle w:val="000010100000"/>
          <w:tcW w:w="352" w:type="dxa"/>
        </w:tcPr>
        <w:p w14:paraId="00000319">
          <w:pPr>
            <w:pStyle w:val="EmptyCellLayoutStyle"/>
            <w:spacing w:after="0" w:line="240" w:lineRule="auto"/>
            <w:rPr/>
          </w:pPr>
        </w:p>
      </w:tc>
    </w:tr>
    <w:tr>
      <w:trPr/>
      <w:tc>
        <w:tcPr>
          <w:cnfStyle w:val="000010010000"/>
          <w:tcW w:w="4468" w:type="dxa"/>
        </w:tcPr>
        <w:p w14:paraId="0000031A">
          <w:pPr>
            <w:pStyle w:val="EmptyCellLayoutStyle"/>
            <w:spacing w:after="0" w:line="240" w:lineRule="auto"/>
            <w:rPr/>
          </w:pPr>
        </w:p>
      </w:tc>
      <w:tc>
        <w:tcPr>
          <w:cnfStyle w:val="000001010000"/>
          <w:tcW w:w="469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4696"/>
          </w:tblGrid>
          <w:tr>
            <w:trPr>
              <w:trHeight w:val="262"/>
            </w:trPr>
            <w:tc>
              <w:tcPr>
                <w:cnfStyle w:val="000010100000"/>
                <w:tcW w:w="4696" w:type="dxa"/>
                <w:tcBorders>
                  <w:top w:val="nil" w:sz="4" w:space="0"/>
                  <w:left w:val="nil" w:sz="4" w:space="0"/>
                  <w:bottom w:val="nil" w:sz="4" w:space="0"/>
                  <w:right w:val="nil" w:sz="4" w:space="0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00031B">
                <w:pPr>
                  <w:spacing w:after="0" w:line="240" w:lineRule="auto"/>
                  <w:jc w:val="right"/>
                  <w:rPr/>
                </w:pPr>
                <w:r>
                  <w:rPr>
                    <w:rFonts w:ascii="Segoe UI" w:eastAsia="Segoe UI" w:hAnsi="Segoe UI"/>
                    <w:color w:val="000000"/>
                  </w:rPr>
                  <w:t xml:space="preserve">Page:  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begin"/>
                </w:r>
                <w:r>
                  <w:rPr>
                    <w:rFonts w:ascii="Segoe UI" w:eastAsia="Segoe UI" w:hAnsi="Segoe UI"/>
                    <w:color w:val="000000"/>
                  </w:rPr>
                  <w:instrText xml:space="preserve"> PAGE </w:instrTex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separate"/>
                </w:r>
                <w:r>
                  <w:rPr>
                    <w:rFonts w:ascii="Segoe UI" w:eastAsia="Segoe UI" w:hAnsi="Segoe UI"/>
                    <w:color w:val="000000"/>
                  </w:rPr>
                  <w:t>10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end"/>
                </w:r>
                <w:r>
                  <w:rPr>
                    <w:rFonts w:ascii="Segoe UI" w:eastAsia="Segoe UI" w:hAnsi="Segoe UI"/>
                    <w:color w:val="000000"/>
                  </w:rPr>
                  <w:t xml:space="preserve"> of 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begin"/>
                </w:r>
                <w:r>
                  <w:rPr>
                    <w:rFonts w:ascii="Segoe UI" w:eastAsia="Segoe UI" w:hAnsi="Segoe UI"/>
                    <w:color w:val="000000"/>
                  </w:rPr>
                  <w:instrText xml:space="preserve"> NUMPAGES </w:instrTex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separate"/>
                </w:r>
                <w:r>
                  <w:rPr>
                    <w:rFonts w:ascii="Segoe UI" w:eastAsia="Segoe UI" w:hAnsi="Segoe UI"/>
                    <w:color w:val="000000"/>
                  </w:rPr>
                  <w:t>10</w:t>
                </w:r>
                <w:r>
                  <w:fldChar w:fldCharType="end"/>
                </w:r>
              </w:p>
            </w:tc>
          </w:tr>
        </w:tbl>
        <w:p w14:paraId="0000031C">
          <w:pPr>
            <w:spacing w:after="0" w:line="240" w:lineRule="auto"/>
            <w:rPr/>
          </w:pPr>
        </w:p>
      </w:tc>
      <w:tc>
        <w:tcPr>
          <w:cnfStyle w:val="000010010000"/>
          <w:tcW w:w="352" w:type="dxa"/>
        </w:tcPr>
        <w:p w14:paraId="0000031D">
          <w:pPr>
            <w:pStyle w:val="EmptyCellLayoutStyle"/>
            <w:spacing w:after="0" w:line="240" w:lineRule="auto"/>
            <w:rPr/>
          </w:pPr>
        </w:p>
      </w:tc>
    </w:tr>
    <w:tr>
      <w:trPr/>
      <w:tc>
        <w:tcPr>
          <w:cnfStyle w:val="000010100000"/>
          <w:tcW w:w="4468" w:type="dxa"/>
        </w:tcPr>
        <w:p w14:paraId="0000031E">
          <w:pPr>
            <w:pStyle w:val="EmptyCellLayoutStyle"/>
            <w:spacing w:after="0" w:line="240" w:lineRule="auto"/>
            <w:rPr/>
          </w:pPr>
        </w:p>
      </w:tc>
      <w:tc>
        <w:tcPr>
          <w:cnfStyle w:val="000001100000"/>
          <w:tcW w:w="4696" w:type="dxa"/>
        </w:tcPr>
        <w:p w14:paraId="0000031F">
          <w:pPr>
            <w:pStyle w:val="EmptyCellLayoutStyle"/>
            <w:spacing w:after="0" w:line="240" w:lineRule="auto"/>
            <w:rPr/>
          </w:pPr>
        </w:p>
      </w:tc>
      <w:tc>
        <w:tcPr>
          <w:cnfStyle w:val="000010100000"/>
          <w:tcW w:w="352" w:type="dxa"/>
        </w:tcPr>
        <w:p w14:paraId="00000320">
          <w:pPr>
            <w:pStyle w:val="EmptyCellLayoutStyle"/>
            <w:spacing w:after="0" w:line="240" w:lineRule="auto"/>
            <w:rPr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30A8C"/>
    <w:rsid w:val="00013372"/>
    <w:rsid w:val="00043C1E"/>
    <w:rsid w:val="00065FCD"/>
    <w:rsid w:val="00111FD9"/>
    <w:rsid w:val="00126CE9"/>
    <w:rsid w:val="001616E0"/>
    <w:rsid w:val="001A786D"/>
    <w:rsid w:val="001B71C7"/>
    <w:rsid w:val="001D644C"/>
    <w:rsid w:val="001F5B3C"/>
    <w:rsid w:val="0021432E"/>
    <w:rsid w:val="002672A6"/>
    <w:rsid w:val="003218F2"/>
    <w:rsid w:val="0037648E"/>
    <w:rsid w:val="003A28FC"/>
    <w:rsid w:val="003B2164"/>
    <w:rsid w:val="003C3347"/>
    <w:rsid w:val="003E2C01"/>
    <w:rsid w:val="004162DE"/>
    <w:rsid w:val="004252F2"/>
    <w:rsid w:val="00440D34"/>
    <w:rsid w:val="004A221C"/>
    <w:rsid w:val="004B6555"/>
    <w:rsid w:val="005001DE"/>
    <w:rsid w:val="005A0D3F"/>
    <w:rsid w:val="005D1555"/>
    <w:rsid w:val="005E2956"/>
    <w:rsid w:val="006C6AEC"/>
    <w:rsid w:val="006D0B22"/>
    <w:rsid w:val="007424A7"/>
    <w:rsid w:val="00791E23"/>
    <w:rsid w:val="007A011D"/>
    <w:rsid w:val="007C619A"/>
    <w:rsid w:val="00823595"/>
    <w:rsid w:val="00830A8C"/>
    <w:rsid w:val="0086473C"/>
    <w:rsid w:val="008A5E7F"/>
    <w:rsid w:val="008B54B9"/>
    <w:rsid w:val="00922721"/>
    <w:rsid w:val="00973F20"/>
    <w:rsid w:val="00991886"/>
    <w:rsid w:val="009E3BCA"/>
    <w:rsid w:val="00A80213"/>
    <w:rsid w:val="00AE6659"/>
    <w:rsid w:val="00B65AAC"/>
    <w:rsid w:val="00BA2FC5"/>
    <w:rsid w:val="00BF2D17"/>
    <w:rsid w:val="00C2185B"/>
    <w:rsid w:val="00C25240"/>
    <w:rsid w:val="00C511F9"/>
    <w:rsid w:val="00C56A24"/>
    <w:rsid w:val="00CD1144"/>
    <w:rsid w:val="00D4374C"/>
    <w:rsid w:val="00D60B1B"/>
    <w:rsid w:val="00D62636"/>
    <w:rsid w:val="00D72365"/>
    <w:rsid w:val="00DF061D"/>
    <w:rsid w:val="00E14077"/>
    <w:rsid w:val="00E44CE5"/>
    <w:rsid w:val="00EA0FF9"/>
    <w:rsid w:val="00EF5C61"/>
    <w:rsid w:val="00F1616B"/>
    <w:rsid w:val="00F527E3"/>
    <w:rsid w:val="00F746E9"/>
    <w:rsid w:val="00FF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940533-AC52-4624-8543-E4F289F13809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EmptyCellLayoutStyle">
    <w:name w:val="EmptyCellLayoutStyle"/>
    <w:uiPriority w:val="9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footer" Target="foot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3049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CauseList</vt:lpstr>
    </vt:vector>
  </TitlesOfParts>
  <Company/>
  <LinksUpToDate>false</LinksUpToDate>
  <CharactersWithSpaces>20394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CauseList</dc:title>
  <dc:creator>Unknown Author</dc:creator>
  <cp:lastModifiedBy>Unknown Author</cp:lastModifiedBy>
</cp:coreProperties>
</file>