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vnd.openxmlformats-officedocument.wordprocessingml.document.main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word/footer1.xml" ContentType="application/vnd.openxmlformats-officedocument.wordprocessingml.footer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footer0.xml" ContentType="application/vnd.openxmlformats-officedocument.wordprocessingml.footer+xml"/>
  <Override PartName="/word/settings.xml" ContentType="application/vnd.openxmlformats-officedocument.wordprocessingml.settings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Id2" /><Relationship Type="http://schemas.openxmlformats.org/package/2006/relationships/metadata/core-properties" Target="/docProps/core.xml" Id="rId6" /></Relationships>
</file>

<file path=word/document.xml><?xml version="1.0" encoding="utf-8"?>
<w:document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:mc="http://schemas.openxmlformats.org/markup-compatibility/2006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 mc:Ignorable="w14 wp14 ">
  <w:body>
    <w:tbl>
      <w:tblPr>
        <w:tblCellMar>
          <w:top w:w="0" w:type="dxa"/>
          <w:left w:w="0" w:type="dxa"/>
          <w:bottom w:w="0" w:type="dxa"/>
          <w:right w:w="0" w:type="dxa"/>
        </w:tblCellMar>
      </w:tblPr>
      <w:tblGrid>
        <w:gridCol w:w="180"/>
        <w:gridCol w:w="9165"/>
        <w:gridCol w:w="172"/>
      </w:tblGrid>
      <w:tr>
        <w:trPr>
          <w:trHeight w:val="540" w:hRule="atLeast"/>
        </w:trPr>
        <w:tc>
          <w:tcPr>
            <w:cnfStyle w:val="100010000000"/>
            <w:tcW w:w="180" w:type="dxa"/>
          </w:tcPr>
          <w:p w14:paraId="00000001">
            <w:pPr>
              <w:pStyle w:val="Normal"/>
              <w:spacing w:after="0" w:line="240" w:lineRule="auto"/>
              <w:rPr/>
            </w:pPr>
          </w:p>
        </w:tc>
        <w:tc>
          <w:tcPr>
            <w:cnfStyle w:val="100001000000"/>
            <w:tcW w:w="9165" w:type="dxa"/>
          </w:tcPr>
          <w:p w14:paraId="00000002">
            <w:pPr>
              <w:pStyle w:val="Normal"/>
              <w:spacing w:after="0" w:line="240" w:lineRule="auto"/>
              <w:rPr/>
            </w:pPr>
          </w:p>
        </w:tc>
        <w:tc>
          <w:tcPr>
            <w:cnfStyle w:val="100010000000"/>
            <w:tcW w:w="172" w:type="dxa"/>
          </w:tcPr>
          <w:p w14:paraId="00000003">
            <w:pPr>
              <w:pStyle w:val="Normal"/>
              <w:spacing w:after="0" w:line="240" w:lineRule="auto"/>
              <w:rPr/>
            </w:pPr>
          </w:p>
        </w:tc>
      </w:tr>
      <w:tr>
        <w:trPr/>
        <w:tc>
          <w:tcPr>
            <w:cnfStyle w:val="000010000000"/>
            <w:tcW w:w="180" w:type="dxa"/>
          </w:tcPr>
          <w:p w14:paraId="00000004">
            <w:pPr>
              <w:pStyle w:val="Normal"/>
              <w:spacing w:after="0" w:line="240" w:lineRule="auto"/>
              <w:rPr/>
            </w:pPr>
          </w:p>
        </w:tc>
        <w:tc>
          <w:tcPr>
            <w:cnfStyle w:val="000001000000"/>
            <w:tcW w:w="9165" w:type="dxa"/>
          </w:tcPr>
          <w:tbl>
            <w:tblPr>
              <w:tblBorders>
                <w:top w:val="nil" w:sz="4" w:space="0"/>
                <w:left w:val="nil" w:sz="4" w:space="0"/>
                <w:bottom w:val="nil" w:sz="4" w:space="0"/>
                <w:right w:val="nil" w:sz="4" w:space="0"/>
              </w:tblBorders>
              <w:tblCellMar>
                <w:top w:w="0" w:type="dxa"/>
                <w:left w:w="0" w:type="dxa"/>
                <w:bottom w:w="0" w:type="dxa"/>
                <w:right w:w="0" w:type="dxa"/>
              </w:tblCellMar>
            </w:tblPr>
            <w:tblGrid>
              <w:gridCol w:w="1825"/>
              <w:gridCol w:w="901"/>
              <w:gridCol w:w="2719"/>
              <w:gridCol w:w="756"/>
              <w:gridCol w:w="1589"/>
              <w:gridCol w:w="1849"/>
            </w:tblGrid>
            <w:tr>
              <w:trPr>
                <w:trHeight w:val="1451" w:hRule="atLeast"/>
              </w:trPr>
              <w:tc>
                <w:tcPr>
                  <w:cnfStyle w:val="1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5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THE REPUBLIC OF SEYCHELLES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br w:type="textWrapping"/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IN THE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LA DIGUE MAGISTRATES COURT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 AT: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LA DIGUE ISLAND</w:t>
                  </w:r>
                </w:p>
                <w:p w14:paraId="0000000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ALL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 CASES FOR HEARING FROM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MON 14 SEP 2026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 xml:space="preserve"> TO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4"/>
                    </w:rPr>
                    <w:t>FRI 18 SEP 2026</w:t>
                  </w:r>
                </w:p>
                <w:p w14:paraId="00000007">
                  <w:pPr>
                    <w:spacing w:after="0" w:line="240" w:lineRule="auto"/>
                    <w:jc w:val="center"/>
                    <w:rPr/>
                  </w:pPr>
                </w:p>
                <w:p w14:paraId="00000008">
                  <w:pPr>
                    <w:spacing w:after="0" w:line="240" w:lineRule="auto"/>
                    <w:jc w:val="left"/>
                    <w:rPr/>
                  </w:pPr>
                </w:p>
              </w:tc>
              <w:tc>
                <w:tcPr>
                  <w:cnfStyle w:val="1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9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1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D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0F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3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4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TUESDAY 15ᵗʰ OF SEPTEMBER 2026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5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6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7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8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19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A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BEFORE: 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HER . WORSHIP EMILY GONTHIER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1F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AT: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>L/A COURT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No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1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Time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2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Case Number &amp; Sitting Type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3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4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Parties &amp; Advocates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5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1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08:30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LDG-00-CR-CO-0020-2026</w:t>
                  </w:r>
                </w:p>
                <w:p w14:paraId="00000029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Mention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A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B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The Republic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Dylan Julie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A.G: Christine Jouanneau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C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2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08:30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2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LDG-00-CR-CO-0024-2026</w:t>
                  </w:r>
                </w:p>
                <w:p w14:paraId="00000030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Mention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2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The Republic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Dylan Julie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br w:type="textWrapping"/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A.G: Christine Jouanneau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5f5f5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3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4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5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6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7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8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9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A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2"/>
                    </w:rPr>
                    <w:t>THURSDAY 17ᵗʰ OF SEPTEMBER 2026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B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C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D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E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d3d3d3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3F">
                  <w:pPr>
                    <w:spacing w:after="0" w:line="240" w:lineRule="auto"/>
                    <w:rPr/>
                  </w:pPr>
                </w:p>
              </w:tc>
            </w:tr>
            <w:tr>
              <w:trPr>
                <w:trHeight w:val="337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0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BEFORE: 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HER . WORSHIP EMILY GONTHIER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 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1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2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3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4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  <w:vAlign w:val="bottom"/>
                </w:tcPr>
                <w:p w14:paraId="00000045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 xml:space="preserve">AT: </w:t>
                  </w:r>
                  <w:r>
                    <w:rPr>
                      <w:rFonts w:ascii="Arial" w:eastAsia="Arial" w:hAnsi="Arial"/>
                      <w:b/>
                      <w:color w:val="333333"/>
                      <w:sz w:val="20"/>
                      <w:u w:val="single"/>
                    </w:rPr>
                    <w:t>L/A COURT</w:t>
                  </w:r>
                </w:p>
              </w:tc>
            </w:tr>
            <w:tr>
              <w:trPr>
                <w:trHeight w:val="262" w:hRule="atLeast"/>
              </w:trPr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6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No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7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Time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8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Case Number &amp; Sitting Type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9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A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b/>
                      <w:color w:val="666666"/>
                      <w:sz w:val="20"/>
                    </w:rPr>
                    <w:t>Parties &amp; Advocates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single" w:color="d3d3d3" w:sz="7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B">
                  <w:pPr>
                    <w:spacing w:after="0" w:line="240" w:lineRule="auto"/>
                    <w:rPr/>
                  </w:pPr>
                </w:p>
              </w:tc>
            </w:tr>
            <w:tr>
              <w:trPr/>
              <w:tc>
                <w:tcPr>
                  <w:cnfStyle w:val="000010000000"/>
                  <w:tcW w:w="413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C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1</w:t>
                  </w:r>
                </w:p>
              </w:tc>
              <w:tc>
                <w:tcPr>
                  <w:cnfStyle w:val="000001000000"/>
                  <w:tcW w:w="111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D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08:30 AM</w:t>
                  </w:r>
                </w:p>
              </w:tc>
              <w:tc>
                <w:tcPr>
                  <w:cnfStyle w:val="000010000000"/>
                  <w:tcW w:w="2426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4E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LDG-00-CR-CO-0065-2025</w:t>
                  </w:r>
                </w:p>
                <w:p w14:paraId="0000004F">
                  <w:pPr>
                    <w:spacing w:after="0" w:line="240" w:lineRule="auto"/>
                    <w:jc w:val="center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(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Mention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)</w:t>
                  </w:r>
                </w:p>
              </w:tc>
              <w:tc>
                <w:tcPr>
                  <w:cnfStyle w:val="000001000000"/>
                  <w:tcW w:w="938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0">
                  <w:pPr>
                    <w:spacing w:after="0" w:line="240" w:lineRule="auto"/>
                    <w:rPr/>
                  </w:pPr>
                </w:p>
              </w:tc>
              <w:tc>
                <w:tcPr>
                  <w:cnfStyle w:val="000010000000"/>
                  <w:tcW w:w="1972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1">
                  <w:pPr>
                    <w:spacing w:after="0" w:line="240" w:lineRule="auto"/>
                    <w:jc w:val="left"/>
                    <w:rPr/>
                  </w:pP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The Republic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>Vs</w:t>
                  </w:r>
                  <w:r>
                    <w:rPr>
                      <w:rFonts w:ascii="Courier New" w:eastAsia="Courier New" w:hAnsi="Courier New"/>
                      <w:b/>
                      <w:color w:val="333333"/>
                      <w:sz w:val="20"/>
                    </w:rPr>
                    <w:t xml:space="preserve">  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>Calvin Marie</w:t>
                  </w:r>
                  <w:r>
                    <w:rPr>
                      <w:rFonts w:ascii="Courier New" w:eastAsia="Courier New" w:hAnsi="Courier New"/>
                      <w:color w:val="333333"/>
                      <w:sz w:val="20"/>
                    </w:rPr>
                    <w:t xml:space="preserve"> </w:t>
                  </w:r>
                </w:p>
              </w:tc>
              <w:tc>
                <w:tcPr>
                  <w:cnfStyle w:val="000001000000"/>
                  <w:tcW w:w="2295" w:type="dxa"/>
                  <w:tcBorders>
                    <w:top w:val="nil" w:sz="4" w:space="0"/>
                    <w:left w:val="nil" w:sz="4" w:space="0"/>
                    <w:bottom w:val="nil" w:sz="4" w:space="0"/>
                    <w:right w:val="nil" w:sz="4" w:space="0"/>
                  </w:tcBorders>
                  <w:shd w:val="clear" w:fill="ffffff"/>
                  <w:tcMar>
                    <w:top w:w="39" w:type="dxa"/>
                    <w:left w:w="39" w:type="dxa"/>
                    <w:bottom w:w="39" w:type="dxa"/>
                    <w:right w:w="39" w:type="dxa"/>
                  </w:tcMar>
                </w:tcPr>
                <w:p w14:paraId="00000052">
                  <w:pPr>
                    <w:spacing w:after="0" w:line="240" w:lineRule="auto"/>
                    <w:rPr/>
                  </w:pPr>
                </w:p>
              </w:tc>
            </w:tr>
          </w:tbl>
          <w:p w14:paraId="00000053">
            <w:pPr>
              <w:spacing w:after="0" w:line="240" w:lineRule="auto"/>
              <w:rPr/>
            </w:pPr>
          </w:p>
        </w:tc>
        <w:tc>
          <w:tcPr>
            <w:cnfStyle w:val="000010000000"/>
            <w:tcW w:w="172" w:type="dxa"/>
          </w:tcPr>
          <w:p w14:paraId="00000054">
            <w:pPr>
              <w:pStyle w:val="Normal"/>
              <w:spacing w:after="0" w:line="240" w:lineRule="auto"/>
              <w:rPr/>
            </w:pPr>
          </w:p>
        </w:tc>
      </w:tr>
      <w:tr>
        <w:trPr>
          <w:trHeight w:val="3299" w:hRule="atLeast"/>
        </w:trPr>
        <w:tc>
          <w:tcPr>
            <w:cnfStyle w:val="000010000000"/>
            <w:tcW w:w="180" w:type="dxa"/>
          </w:tcPr>
          <w:p w14:paraId="00000055">
            <w:pPr>
              <w:pStyle w:val="Normal"/>
              <w:spacing w:after="0" w:line="240" w:lineRule="auto"/>
              <w:rPr/>
            </w:pPr>
          </w:p>
        </w:tc>
        <w:tc>
          <w:tcPr>
            <w:cnfStyle w:val="000001000000"/>
            <w:tcW w:w="9165" w:type="dxa"/>
          </w:tcPr>
          <w:p w14:paraId="00000056">
            <w:pPr>
              <w:pStyle w:val="Normal"/>
              <w:spacing w:after="0" w:line="240" w:lineRule="auto"/>
              <w:rPr/>
            </w:pPr>
          </w:p>
        </w:tc>
        <w:tc>
          <w:tcPr>
            <w:cnfStyle w:val="000010000000"/>
            <w:tcW w:w="172" w:type="dxa"/>
          </w:tcPr>
          <w:p w14:paraId="00000057">
            <w:pPr>
              <w:pStyle w:val="Normal"/>
              <w:spacing w:after="0" w:line="240" w:lineRule="auto"/>
              <w:rPr/>
            </w:pPr>
          </w:p>
        </w:tc>
      </w:tr>
    </w:tbl>
    <w:p w14:paraId="00000058">
      <w:pPr>
        <w:spacing w:after="0" w:line="240" w:lineRule="auto"/>
        <w:rPr/>
      </w:pPr>
    </w:p>
    <w:sectPr>
      <w:footerReference w:type="default" r:id="rId10"/>
      <w:pgSz w:w="11905" w:h="16837"/>
      <w:pgMar w:top="566" w:right="1133" w:bottom="566" w:left="1133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Tahoma">
    <w:panose1 w:val="020b0604030504040204"/>
    <w:charset w:val="00"/>
    <w:family w:val="roman"/>
    <w:pitch w:val="variable"/>
    <w:sig w:usb0="61002a87" w:usb1="80000000" w:usb2="00000008" w:usb3="00000000" w:csb0="000001ff" w:csb1="00000000"/>
  </w:font>
  <w:font w:name="Verdana">
    <w:panose1 w:val="020b0604030504040204"/>
    <w:charset w:val="00"/>
    <w:family w:val="roman"/>
    <w:pitch w:val="variable"/>
    <w:sig w:usb0="a10006ff" w:usb1="4000205b" w:usb2="00000010" w:usb3="00000000" w:csb0="0000019f" w:csb1="00000000"/>
  </w:font>
  <w:font w:name="Symbol">
    <w:panose1 w:val="05050102010706020507"/>
    <w:charset w:val="02"/>
    <w:family w:val="roman"/>
    <w:notTrueType w:val="on"/>
    <w:pitch w:val="variable"/>
  </w:font>
  <w:font w:name="Wingdings">
    <w:panose1 w:val="05000000000000000000"/>
    <w:charset w:val="02"/>
    <w:family w:val="auto"/>
    <w:notTrueType w:val="on"/>
    <w:pitch w:val="variable"/>
  </w:font>
  <w:font w:name="Helvetica Neue">
    <w:charset w:val="00"/>
    <w:family w:val="swiss"/>
    <w:pitch w:val="variable"/>
  </w:font>
  <w:font w:name="Segoe UI"/>
</w:fonts>
</file>

<file path=word/footer0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4468"/>
      <w:gridCol w:w="4696"/>
      <w:gridCol w:w="352"/>
    </w:tblGrid>
    <w:tr>
      <w:trPr/>
      <w:tc>
        <w:tcPr>
          <w:tcW w:w="446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69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352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446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69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4696"/>
          </w:tblGrid>
          <w:tr>
            <w:trPr>
              <w:trHeight w:val="262" w:hRule="atLeast"/>
            </w:trPr>
            <w:tc>
              <w:tcPr>
                <w:tcW w:w="4696" w:type="dxa"/>
                <w:tcBorders>
                  <w:top w:val="nil" w:color="000000" w:sz="7"/>
                  <w:left w:val="nil" w:color="000000" w:sz="7"/>
                  <w:bottom w:val="nil" w:color="000000" w:sz="7"/>
                  <w:right w:val="nil" w:color="000000" w:sz="7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>
                <w:pPr>
                  <w:spacing w:after="0" w:line="240" w:lineRule="auto"/>
                  <w:jc w:val="right"/>
                </w:pP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Page:  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Segoe UI" w:hAnsi="Segoe UI" w:eastAsia="Segoe UI"/>
                    <w:noProof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1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end" w:fldLock="0" w:dirty="0"/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 of 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begin" w:fldLock="0" w:dirty="0"/>
                </w:r>
                <w:r>
                  <w:rPr>
                    <w:rFonts w:ascii="Segoe UI" w:hAnsi="Segoe UI" w:eastAsia="Segoe UI"/>
                    <w:noProof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separate" w:fldLock="0" w:dirty="0"/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t xml:space="preserve">1</w:t>
                </w:r>
                <w:r>
                  <w:rPr>
                    <w:rFonts w:ascii="Segoe UI" w:hAnsi="Segoe UI" w:eastAsia="Segoe UI"/>
                    <w:color w:val="000000"/>
                    <w:sz w:val="20"/>
                  </w:rPr>
                  <w:fldChar w:fldCharType="end" w:fldLock="0" w:dirty="0"/>
                </w:r>
              </w:p>
            </w:tc>
          </w:tr>
        </w:tbl>
        <w:p>
          <w:pPr>
            <w:spacing w:after="0" w:line="240" w:lineRule="auto"/>
          </w:pPr>
        </w:p>
      </w:tc>
      <w:tc>
        <w:tcPr>
          <w:tcW w:w="352" w:type="dxa"/>
        </w:tcPr>
        <w:p>
          <w:pPr>
            <w:pStyle w:val="EmptyCellLayoutStyle"/>
            <w:spacing w:after="0" w:line="240" w:lineRule="auto"/>
          </w:pPr>
        </w:p>
      </w:tc>
    </w:tr>
    <w:tr>
      <w:trPr/>
      <w:tc>
        <w:tcPr>
          <w:tcW w:w="4468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4696" w:type="dxa"/>
        </w:tcPr>
        <w:p>
          <w:pPr>
            <w:pStyle w:val="EmptyCellLayoutStyle"/>
            <w:spacing w:after="0" w:line="240" w:lineRule="auto"/>
          </w:pPr>
        </w:p>
      </w:tc>
      <w:tc>
        <w:tcPr>
          <w:tcW w:w="352" w:type="dxa"/>
        </w:tcPr>
        <w:p>
          <w:pPr>
            <w:pStyle w:val="EmptyCellLayoutStyle"/>
            <w:spacing w:after="0" w:line="240" w:lineRule="auto"/>
          </w:pPr>
        </w:p>
      </w:tc>
    </w:tr>
  </w:tbl>
</w:ftr>
</file>

<file path=word/footer1.xml><?xml version="1.0" encoding="utf-8"?>
<w:ftr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:mc="http://schemas.openxmlformats.org/markup-compatibility/2006" xmlns:wps="http://schemas.microsoft.com/office/word/2010/wordprocessingShape" xmlns:wpg="http://schemas.microsoft.com/office/word/2010/wordprocessingGroup" xmlns:wp14="http://schemas.microsoft.com/office/word/2010/wordprocessingDrawing" xmlns:w14="http://schemas.microsoft.com/office/word/2010/wordml" xmlns:wpi="http://schemas.microsoft.com/office/word/2010/wordprocessingInk" xmlns:aink="http://schemas.microsoft.com/office/drawing/2016/ink" xmlns:dgm="http://schemas.openxmlformats.org/drawingml/2006/diagram" mc:Ignorable="w14 wp14 ">
  <w:tbl>
    <w:tblPr>
      <w:tblCellMar>
        <w:top w:w="0" w:type="dxa"/>
        <w:left w:w="0" w:type="dxa"/>
        <w:bottom w:w="0" w:type="dxa"/>
        <w:right w:w="0" w:type="dxa"/>
      </w:tblCellMar>
    </w:tblPr>
    <w:tblGrid>
      <w:gridCol w:w="4237"/>
      <w:gridCol w:w="4454"/>
      <w:gridCol w:w="333"/>
    </w:tblGrid>
    <w:tr>
      <w:trPr/>
      <w:tc>
        <w:tcPr>
          <w:cnfStyle w:val="100010000000"/>
          <w:tcW w:w="4468" w:type="dxa"/>
        </w:tcPr>
        <w:p w14:paraId="00000059">
          <w:pPr>
            <w:pStyle w:val="Normal"/>
            <w:spacing w:after="0" w:line="240" w:lineRule="auto"/>
            <w:rPr/>
          </w:pPr>
        </w:p>
      </w:tc>
      <w:tc>
        <w:tcPr>
          <w:cnfStyle w:val="100001000000"/>
          <w:tcW w:w="4696" w:type="dxa"/>
        </w:tcPr>
        <w:p w14:paraId="0000005A">
          <w:pPr>
            <w:pStyle w:val="Normal"/>
            <w:spacing w:after="0" w:line="240" w:lineRule="auto"/>
            <w:rPr/>
          </w:pPr>
        </w:p>
      </w:tc>
      <w:tc>
        <w:tcPr>
          <w:cnfStyle w:val="100010000000"/>
          <w:tcW w:w="352" w:type="dxa"/>
        </w:tcPr>
        <w:p w14:paraId="0000005B">
          <w:pPr>
            <w:pStyle w:val="Normal"/>
            <w:spacing w:after="0" w:line="240" w:lineRule="auto"/>
            <w:rPr/>
          </w:pPr>
        </w:p>
      </w:tc>
    </w:tr>
    <w:tr>
      <w:trPr/>
      <w:tc>
        <w:tcPr>
          <w:cnfStyle w:val="000010000000"/>
          <w:tcW w:w="4468" w:type="dxa"/>
        </w:tcPr>
        <w:p w14:paraId="0000005C">
          <w:pPr>
            <w:pStyle w:val="Normal"/>
            <w:spacing w:after="0" w:line="240" w:lineRule="auto"/>
            <w:rPr/>
          </w:pPr>
        </w:p>
      </w:tc>
      <w:tc>
        <w:tcPr>
          <w:cnfStyle w:val="000001000000"/>
          <w:tcW w:w="4696" w:type="dxa"/>
        </w:tcPr>
        <w:tbl>
          <w:tblPr>
            <w:tblCellMar>
              <w:top w:w="0" w:type="dxa"/>
              <w:left w:w="0" w:type="dxa"/>
              <w:bottom w:w="0" w:type="dxa"/>
              <w:right w:w="0" w:type="dxa"/>
            </w:tblCellMar>
          </w:tblPr>
          <w:tblGrid>
            <w:gridCol w:w="4696"/>
          </w:tblGrid>
          <w:tr>
            <w:trPr>
              <w:trHeight w:val="262" w:hRule="atLeast"/>
            </w:trPr>
            <w:tc>
              <w:tcPr>
                <w:cnfStyle w:val="100010000000"/>
                <w:tcW w:w="4696" w:type="dxa"/>
                <w:tcBorders>
                  <w:top w:val="nil" w:sz="4" w:space="0"/>
                  <w:left w:val="nil" w:sz="4" w:space="0"/>
                  <w:bottom w:val="nil" w:sz="4" w:space="0"/>
                  <w:right w:val="nil" w:sz="4" w:space="0"/>
                </w:tcBorders>
                <w:tcMar>
                  <w:top w:w="39" w:type="dxa"/>
                  <w:left w:w="39" w:type="dxa"/>
                  <w:bottom w:w="39" w:type="dxa"/>
                  <w:right w:w="39" w:type="dxa"/>
                </w:tcMar>
              </w:tcPr>
              <w:p w14:paraId="0000005D">
                <w:pPr>
                  <w:spacing w:after="0" w:line="240" w:lineRule="auto"/>
                  <w:jc w:val="right"/>
                  <w:rPr/>
                </w:pPr>
                <w:r>
                  <w:rPr>
                    <w:rFonts w:ascii="Segoe UI" w:eastAsia="Segoe UI" w:hAnsi="Segoe UI"/>
                    <w:color w:val="000000"/>
                    <w:sz w:val="20"/>
                  </w:rPr>
                  <w:t xml:space="preserve">Page:  </w: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instrText xml:space="preserve"> PAGE </w:instrTex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t>1</w: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end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t xml:space="preserve"> of </w: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begin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instrText xml:space="preserve"> NUMPAGES </w:instrText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fldChar w:fldCharType="separate"/>
                </w:r>
                <w:r>
                  <w:rPr>
                    <w:rFonts w:ascii="Segoe UI" w:eastAsia="Segoe UI" w:hAnsi="Segoe UI"/>
                    <w:color w:val="000000"/>
                    <w:sz w:val="20"/>
                  </w:rPr>
                  <w:t>1</w:t>
                </w:r>
                <w:r>
                  <w:fldChar w:fldCharType="end"/>
                </w:r>
              </w:p>
            </w:tc>
          </w:tr>
        </w:tbl>
        <w:p w14:paraId="0000005E">
          <w:pPr>
            <w:spacing w:after="0" w:line="240" w:lineRule="auto"/>
            <w:rPr/>
          </w:pPr>
        </w:p>
      </w:tc>
      <w:tc>
        <w:tcPr>
          <w:cnfStyle w:val="000010000000"/>
          <w:tcW w:w="352" w:type="dxa"/>
        </w:tcPr>
        <w:p w14:paraId="0000005F">
          <w:pPr>
            <w:pStyle w:val="Normal"/>
            <w:spacing w:after="0" w:line="240" w:lineRule="auto"/>
            <w:rPr/>
          </w:pPr>
        </w:p>
      </w:tc>
    </w:tr>
    <w:tr>
      <w:trPr/>
      <w:tc>
        <w:tcPr>
          <w:cnfStyle w:val="000010000000"/>
          <w:tcW w:w="4468" w:type="dxa"/>
        </w:tcPr>
        <w:p w14:paraId="00000060">
          <w:pPr>
            <w:pStyle w:val="Normal"/>
            <w:spacing w:after="0" w:line="240" w:lineRule="auto"/>
            <w:rPr/>
          </w:pPr>
        </w:p>
      </w:tc>
      <w:tc>
        <w:tcPr>
          <w:cnfStyle w:val="000001000000"/>
          <w:tcW w:w="4696" w:type="dxa"/>
        </w:tcPr>
        <w:p w14:paraId="00000061">
          <w:pPr>
            <w:pStyle w:val="Normal"/>
            <w:spacing w:after="0" w:line="240" w:lineRule="auto"/>
            <w:rPr/>
          </w:pPr>
        </w:p>
      </w:tc>
      <w:tc>
        <w:tcPr>
          <w:cnfStyle w:val="000010000000"/>
          <w:tcW w:w="352" w:type="dxa"/>
        </w:tcPr>
        <w:p w14:paraId="00000062">
          <w:pPr>
            <w:pStyle w:val="Normal"/>
            <w:spacing w:after="0" w:line="240" w:lineRule="auto"/>
            <w:rPr/>
          </w:pPr>
        </w:p>
      </w:tc>
    </w:tr>
  </w:tbl>
</w:ft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ne="http://schemas.microsoft.com/office/word/2006/wordml" xmlns:w14="http://schemas.microsoft.com/office/word/2010/wordml" xmlns:w="http://schemas.openxmlformats.org/wordprocessingml/2006/main">
  <w:abstractNum w:abstractNumId="0">
    <w:multiLevelType w:val="multilevel"/>
    <w:lvl w:ilvl="0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1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2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  <w:lvl w:ilvl="3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4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5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  <w:lvl w:ilvl="6" w:tentative="0">
      <w:start w:val="1"/>
      <w:numFmt w:val="bullet"/>
      <w:lvlText w:val="·"/>
      <w:lvlJc w:val="left"/>
      <w:rPr>
        <w:rFonts w:ascii="Symbol" w:cs="Symbol" w:eastAsia="Symbol" w:hAnsi="Symbol"/>
        <w:sz w:val="20"/>
      </w:rPr>
    </w:lvl>
    <w:lvl w:ilvl="7" w:tentative="0">
      <w:start w:val="1"/>
      <w:numFmt w:val="bullet"/>
      <w:lvlText w:val="o"/>
      <w:lvlJc w:val="left"/>
      <w:rPr>
        <w:rFonts w:ascii="Courier New" w:cs="Courier New" w:eastAsia="Courier New" w:hAnsi="Courier New"/>
        <w:sz w:val="20"/>
      </w:rPr>
    </w:lvl>
    <w:lvl w:ilvl="8" w:tentative="0">
      <w:start w:val="1"/>
      <w:numFmt w:val="bullet"/>
      <w:lvlText w:val="§"/>
      <w:lvlJc w:val="left"/>
      <w:rPr>
        <w:rFonts w:ascii="Wingdings" w:cs="Wingdings" w:eastAsia="Wingdings" w:hAnsi="Wingdings"/>
        <w:sz w:val="20"/>
      </w:rPr>
    </w:lvl>
  </w:abstractNum>
  <w:abstractNum w:abstractNumId="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9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0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1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2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3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4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5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6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7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abstractNum w:abstractNumId="18">
    <w:multiLevelType w:val="multilevel"/>
    <w:lvl w:ilvl="0" w:tentative="0">
      <w:start w:val="1"/>
      <w:numFmt w:val="decimal"/>
      <w:lvlText w:val="%1."/>
      <w:lvlJc w:val="left"/>
      <w:rPr>
        <w:rFonts w:ascii="Arial" w:cs="Arial" w:eastAsia="Arial" w:hAnsi="Arial"/>
        <w:sz w:val="20"/>
      </w:rPr>
    </w:lvl>
    <w:lvl w:ilvl="1" w:tentative="0">
      <w:start w:val="1"/>
      <w:numFmt w:val="lowerRoman"/>
      <w:lvlText w:val="%2."/>
      <w:lvlJc w:val="left"/>
      <w:rPr>
        <w:rFonts w:ascii="Arial" w:cs="Arial" w:eastAsia="Arial" w:hAnsi="Arial"/>
        <w:sz w:val="20"/>
      </w:rPr>
    </w:lvl>
    <w:lvl w:ilvl="2" w:tentative="0">
      <w:start w:val="1"/>
      <w:numFmt w:val="lowerLetter"/>
      <w:lvlText w:val="%3."/>
      <w:lvlJc w:val="left"/>
      <w:rPr>
        <w:rFonts w:ascii="Arial" w:cs="Arial" w:eastAsia="Arial" w:hAnsi="Arial"/>
        <w:sz w:val="20"/>
      </w:rPr>
    </w:lvl>
    <w:lvl w:ilvl="3" w:tentative="0">
      <w:start w:val="1"/>
      <w:numFmt w:val="decimal"/>
      <w:lvlText w:val="%4."/>
      <w:lvlJc w:val="left"/>
      <w:rPr>
        <w:rFonts w:ascii="Arial" w:cs="Arial" w:eastAsia="Arial" w:hAnsi="Arial"/>
        <w:sz w:val="20"/>
      </w:rPr>
    </w:lvl>
    <w:lvl w:ilvl="4" w:tentative="0">
      <w:start w:val="1"/>
      <w:numFmt w:val="lowerRoman"/>
      <w:lvlText w:val="%5."/>
      <w:lvlJc w:val="left"/>
      <w:rPr>
        <w:rFonts w:ascii="Arial" w:cs="Arial" w:eastAsia="Arial" w:hAnsi="Arial"/>
        <w:sz w:val="20"/>
      </w:rPr>
    </w:lvl>
    <w:lvl w:ilvl="5" w:tentative="0">
      <w:start w:val="1"/>
      <w:numFmt w:val="lowerLetter"/>
      <w:lvlText w:val="%6."/>
      <w:lvlJc w:val="left"/>
      <w:rPr>
        <w:rFonts w:ascii="Arial" w:cs="Arial" w:eastAsia="Arial" w:hAnsi="Arial"/>
        <w:sz w:val="20"/>
      </w:rPr>
    </w:lvl>
    <w:lvl w:ilvl="6" w:tentative="0">
      <w:start w:val="1"/>
      <w:numFmt w:val="decimal"/>
      <w:lvlText w:val="%7."/>
      <w:lvlJc w:val="left"/>
      <w:rPr>
        <w:rFonts w:ascii="Arial" w:cs="Arial" w:eastAsia="Arial" w:hAnsi="Arial"/>
        <w:sz w:val="20"/>
      </w:rPr>
    </w:lvl>
    <w:lvl w:ilvl="7" w:tentative="0">
      <w:start w:val="1"/>
      <w:numFmt w:val="lowerRoman"/>
      <w:lvlText w:val="%8."/>
      <w:lvlJc w:val="left"/>
      <w:rPr>
        <w:rFonts w:ascii="Arial" w:cs="Arial" w:eastAsia="Arial" w:hAnsi="Arial"/>
        <w:sz w:val="20"/>
      </w:rPr>
    </w:lvl>
    <w:lvl w:ilvl="8" w:tentative="0">
      <w:start w:val="1"/>
      <w:numFmt w:val="lowerLetter"/>
      <w:lvlText w:val="%9."/>
      <w:lvlJc w:val="left"/>
      <w:rPr>
        <w:rFonts w:ascii="Arial" w:cs="Arial" w:eastAsia="Arial" w:hAnsi="Arial"/>
        <w:sz w:val="20"/>
      </w:rPr>
    </w:lvl>
  </w:abstractNum>
  <w:num w:numId="1">
    <w:abstractNumId w:val="0"/>
  </w:num>
  <w:num w:numId="2">
    <w:abstractNumId w:val="1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6"/>
  </w:num>
  <w:num w:numId="8">
    <w:abstractNumId w:val="7"/>
  </w:num>
  <w:num w:numId="9">
    <w:abstractNumId w:val="8"/>
  </w:num>
  <w:num w:numId="10">
    <w:abstractNumId w:val="9"/>
  </w:num>
  <w:num w:numId="11">
    <w:abstractNumId w:val="10"/>
  </w:num>
  <w:num w:numId="12">
    <w:abstractNumId w:val="11"/>
  </w:num>
  <w:num w:numId="13">
    <w:abstractNumId w:val="12"/>
  </w:num>
  <w:num w:numId="14">
    <w:abstractNumId w:val="13"/>
  </w:num>
  <w:num w:numId="15">
    <w:abstractNumId w:val="14"/>
  </w:num>
  <w:num w:numId="16">
    <w:abstractNumId w:val="15"/>
  </w:num>
  <w:num w:numId="17">
    <w:abstractNumId w:val="16"/>
  </w:num>
  <w:num w:numId="18">
    <w:abstractNumId w:val="17"/>
  </w:num>
  <w:num w:numId="19">
    <w:abstractNumId w:val="18"/>
  </w:num>
</w:numbering>
</file>

<file path=word/settings.xml><?xml version="1.0" encoding="utf-8"?>
<w:settings xmlns:ve="http://schemas.openxmlformats.org/markup-compatibility/2006" xmlns:o="urn:schemas-microsoft-com:office:office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r="http://schemas.openxmlformats.org/officeDocument/2006/relationships" xmlns:cp="http://schemas.openxmlformats.org/package/2006/metadata/core-properties" xmlns:dc="http://purl.org/dc/elements/1.1/" xmlns:a="http://schemas.openxmlformats.org/drawingml/2006/main" xmlns:pic="http://schemas.openxmlformats.org/drawingml/2006/picture" xmlns="http://www.w3.org/2001/XMLSchema">
  <w:compat>
    <w:footnoteLayoutLikeWW8/>
    <w:shapeLayoutLikeWW8/>
    <w:alignTablesRowByRow/>
    <w:forgetLastTabAlignment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</w:settings>
</file>

<file path=word/styles.xml><?xml version="1.0" encoding="utf-8"?>
<w:styles xmlns:r="http://schemas.openxmlformats.org/officeDocument/2006/relationships" xmlns:w14="http://schemas.microsoft.com/office/word/2010/wordml" xmlns:w="http://schemas.openxmlformats.org/wordprocessingml/2006/main">
  <w:docDefaults>
    <w:rPrDefault>
      <w:rPr>
        <w:rFonts w:ascii="Times New Roman" w:cs="Times New Roman" w:eastAsia="Times New Roman" w:hAnsi="Times New Roman"/>
      </w:rPr>
    </w:rPrDefault>
    <w:pPrDefault/>
  </w:docDefaults>
  <w:style w:type="paragraph" w:default="1" w:styleId="Normal">
    <w:name w:val="Normal"/>
    <w:uiPriority w:val="0"/>
    <w:qFormat w:val="on"/>
  </w:style>
  <w:style w:type="paragraph" w:styleId="Heading1">
    <w:name w:val="Heading 1"/>
    <w:basedOn w:val="Normal"/>
    <w:next w:val="Normal"/>
    <w:link w:val="Heading1Char"/>
    <w:uiPriority w:val="9"/>
    <w:qFormat w:val="on"/>
    <w:pPr>
      <w:keepNext w:val="on"/>
      <w:keepLines w:val="on"/>
      <w:spacing w:before="480" w:after="0"/>
    </w:pPr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color w:val="4472c4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1f3763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 w:val="on"/>
    <w:unhideWhenUsed w:val="on"/>
    <w:qFormat w:val="on"/>
    <w:pPr>
      <w:keepNext w:val="on"/>
      <w:keepLines w:val="on"/>
      <w:spacing w:before="200" w:after="0"/>
    </w:pPr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character" w:styleId="DefaultParagraphFont">
    <w:name w:val="Default Paragraph Font"/>
    <w:uiPriority w:val="1"/>
    <w:semiHidden w:val="on"/>
    <w:unhideWhenUsed w:val="on"/>
  </w:style>
  <w:style w:type="table" w:styleId="NormalTable">
    <w:name w:val="Normal Table"/>
    <w:uiPriority w:val="99"/>
    <w:semiHidden w:val="on"/>
    <w:unhideWhenUsed w:val="on"/>
    <w:qFormat w:val="on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styleId="NoList">
    <w:name w:val="No List"/>
    <w:uiPriority w:val="99"/>
    <w:semiHidden w:val="on"/>
    <w:unhideWhenUsed w:val="on"/>
  </w:style>
  <w:style w:type="paragraph" w:styleId="NoSpacing">
    <w:name w:val="No Spacing"/>
    <w:uiPriority w:val="1"/>
    <w:qFormat w:val="on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Pr>
      <w:rFonts w:asciiTheme="majorHAnsi" w:cstheme="majorBidi" w:eastAsiaTheme="majorEastAsia" w:hAnsiTheme="majorHAnsi"/>
      <w:b/>
      <w:bCs/>
      <w:color w:val="2f5395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Pr>
      <w:rFonts w:asciiTheme="majorHAnsi" w:cstheme="majorBidi" w:eastAsiaTheme="majorEastAsia" w:hAnsiTheme="majorHAnsi"/>
      <w:b/>
      <w:bCs/>
      <w:color w:val="4472c4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Pr>
      <w:rFonts w:asciiTheme="majorHAnsi" w:cstheme="majorBidi" w:eastAsiaTheme="majorEastAsia" w:hAnsiTheme="majorHAnsi"/>
      <w:b/>
      <w:bCs/>
      <w:color w:val="4472c4" w:themeColor="accent1"/>
    </w:rPr>
  </w:style>
  <w:style w:type="character" w:customStyle="1" w:styleId="Heading4Char">
    <w:name w:val="Heading 4 Char"/>
    <w:basedOn w:val="DefaultParagraphFont"/>
    <w:link w:val="Heading4"/>
    <w:uiPriority w:val="9"/>
    <w:rPr>
      <w:rFonts w:asciiTheme="majorHAnsi" w:cstheme="majorBidi" w:eastAsiaTheme="majorEastAsia" w:hAnsiTheme="majorHAnsi"/>
      <w:b/>
      <w:bCs/>
      <w:i/>
      <w:iCs/>
      <w:color w:val="4472c4" w:themeColor="accent1"/>
    </w:rPr>
  </w:style>
  <w:style w:type="character" w:customStyle="1" w:styleId="Heading5Char">
    <w:name w:val="Heading 5 Char"/>
    <w:basedOn w:val="DefaultParagraphFont"/>
    <w:link w:val="Heading5"/>
    <w:uiPriority w:val="9"/>
    <w:rPr>
      <w:rFonts w:asciiTheme="majorHAnsi" w:cstheme="majorBidi" w:eastAsiaTheme="majorEastAsia" w:hAnsiTheme="majorHAnsi"/>
      <w:color w:val="1f3763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Pr>
      <w:rFonts w:asciiTheme="majorHAnsi" w:cstheme="majorBidi" w:eastAsiaTheme="majorEastAsia" w:hAnsiTheme="majorHAnsi"/>
      <w:i/>
      <w:iCs/>
      <w:color w:val="1f3763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rPr>
      <w:rFonts w:asciiTheme="majorHAnsi" w:cstheme="majorBidi" w:eastAsiaTheme="majorEastAsia" w:hAnsiTheme="majorHAns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rPr>
      <w:rFonts w:asciiTheme="majorHAnsi" w:cstheme="majorBidi" w:eastAsiaTheme="majorEastAsia" w:hAnsiTheme="majorHAnsi"/>
      <w:color w:val="404040" w:themeColor="text1" w:themeTint="bf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rPr>
      <w:rFonts w:asciiTheme="majorHAnsi" w:cstheme="majorBidi" w:eastAsiaTheme="majorEastAsia" w:hAnsiTheme="majorHAnsi"/>
      <w:i/>
      <w:iCs/>
      <w:color w:val="404040" w:themeColor="text1" w:themeTint="bf"/>
      <w:sz w:val="20"/>
      <w:szCs w:val="20"/>
    </w:rPr>
  </w:style>
  <w:style w:type="paragraph" w:styleId="Title">
    <w:name w:val="Title"/>
    <w:basedOn w:val="Normal"/>
    <w:next w:val="Normal"/>
    <w:link w:val="TitleChar"/>
    <w:uiPriority w:val="10"/>
    <w:qFormat w:val="on"/>
    <w:pPr>
      <w:pBdr>
        <w:bottom w:val="single" w:color="4472c4" w:themeColor="accent1" w:sz="8" w:space="4"/>
      </w:pBdr>
      <w:spacing w:after="300" w:line="240" w:lineRule="auto"/>
      <w:contextualSpacing w:val="on"/>
    </w:pPr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Pr>
      <w:rFonts w:asciiTheme="majorHAnsi" w:cstheme="majorBidi" w:eastAsiaTheme="majorEastAsia" w:hAnsiTheme="majorHAnsi"/>
      <w:color w:val="333f4f" w:themeColor="text2" w:themeShade="bf"/>
      <w:spacing w:val="5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 w:val="on"/>
    <w:pPr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Pr>
      <w:rFonts w:asciiTheme="majorHAnsi" w:cstheme="majorBidi" w:eastAsiaTheme="majorEastAsia" w:hAnsiTheme="majorHAnsi"/>
      <w:i/>
      <w:iCs/>
      <w:color w:val="4472c4" w:themeColor="accent1"/>
      <w:spacing w:val="15"/>
      <w:sz w:val="24"/>
      <w:szCs w:val="24"/>
    </w:rPr>
  </w:style>
  <w:style w:type="character" w:styleId="SubtleEmphasis">
    <w:name w:val="Subtle Emphasis"/>
    <w:basedOn w:val="DefaultParagraphFont"/>
    <w:uiPriority w:val="19"/>
    <w:qFormat w:val="on"/>
    <w:rPr>
      <w:i/>
      <w:iCs/>
      <w:color w:val="808080" w:themeColor="text1" w:themeTint="7f"/>
    </w:rPr>
  </w:style>
  <w:style w:type="character" w:styleId="Emphasis">
    <w:name w:val="Emphasis"/>
    <w:basedOn w:val="DefaultParagraphFont"/>
    <w:uiPriority w:val="20"/>
    <w:qFormat w:val="on"/>
    <w:rPr>
      <w:i/>
      <w:iCs/>
    </w:rPr>
  </w:style>
  <w:style w:type="character" w:styleId="IntenseEmphasis">
    <w:name w:val="Intense Emphasis"/>
    <w:basedOn w:val="DefaultParagraphFont"/>
    <w:uiPriority w:val="21"/>
    <w:qFormat w:val="on"/>
    <w:rPr>
      <w:b/>
      <w:bCs/>
      <w:i/>
      <w:iCs/>
      <w:color w:val="4472c4" w:themeColor="accent1"/>
    </w:rPr>
  </w:style>
  <w:style w:type="character" w:styleId="Strong">
    <w:name w:val="Strong"/>
    <w:basedOn w:val="DefaultParagraphFont"/>
    <w:uiPriority w:val="22"/>
    <w:qFormat w:val="on"/>
    <w:rPr>
      <w:b/>
      <w:bCs/>
    </w:rPr>
  </w:style>
  <w:style w:type="paragraph" w:styleId="Quote">
    <w:name w:val="Quote"/>
    <w:basedOn w:val="Normal"/>
    <w:next w:val="Normal"/>
    <w:link w:val="QuoteChar"/>
    <w:uiPriority w:val="29"/>
    <w:qFormat w:val="on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Pr>
      <w:i/>
      <w:iCs/>
      <w:color w:val="000000" w:themeColor="text1"/>
    </w:rPr>
  </w:style>
  <w:style w:type="paragraph" w:styleId="IntenseQuote">
    <w:name w:val="Intense Quote"/>
    <w:basedOn w:val="Normal"/>
    <w:next w:val="Normal"/>
    <w:link w:val="IntenseQuoteChar"/>
    <w:uiPriority w:val="30"/>
    <w:qFormat w:val="on"/>
    <w:pPr>
      <w:pBdr>
        <w:bottom w:val="single" w:color="4472c4" w:themeColor="accent1" w:sz="4" w:space="4"/>
      </w:pBdr>
      <w:spacing w:before="200" w:after="280"/>
      <w:ind w:left="936" w:right="936"/>
    </w:pPr>
    <w:rPr>
      <w:b/>
      <w:bCs/>
      <w:i/>
      <w:iCs/>
      <w:color w:val="4472c4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Pr>
      <w:b/>
      <w:bCs/>
      <w:i/>
      <w:iCs/>
      <w:color w:val="4472c4" w:themeColor="accent1"/>
    </w:rPr>
  </w:style>
  <w:style w:type="character" w:styleId="SubtleReference">
    <w:name w:val="Subtle Reference"/>
    <w:basedOn w:val="DefaultParagraphFont"/>
    <w:uiPriority w:val="31"/>
    <w:qFormat w:val="on"/>
    <w:rPr>
      <w:smallCaps/>
      <w:color w:val="ed7d31" w:themeColor="accent2"/>
      <w:u w:val="single"/>
    </w:rPr>
  </w:style>
  <w:style w:type="character" w:styleId="IntenseReference">
    <w:name w:val="Intense Reference"/>
    <w:basedOn w:val="DefaultParagraphFont"/>
    <w:uiPriority w:val="32"/>
    <w:qFormat w:val="on"/>
    <w:rPr>
      <w:b/>
      <w:bCs/>
      <w:smallCaps/>
      <w:color w:val="ed7d31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 w:val="on"/>
    <w:rPr>
      <w:b/>
      <w:bCs/>
      <w:smallCaps/>
      <w:spacing w:val="5"/>
    </w:rPr>
  </w:style>
  <w:style w:type="paragraph" w:styleId="ListParagraph">
    <w:name w:val="List Paragraph"/>
    <w:basedOn w:val="Normal"/>
    <w:uiPriority w:val="34"/>
    <w:qFormat w:val="on"/>
    <w:pPr>
      <w:ind w:left="720"/>
      <w:contextualSpacing w:val="on"/>
    </w:pPr>
  </w:style>
  <w:style w:type="paragraph" w:styleId="Footnotetext">
    <w:name w:val="Footnote text"/>
    <w:basedOn w:val="Normal"/>
    <w:link w:val="Foot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basedOn w:val="DefaultParagraphFont"/>
    <w:link w:val="Footnotetext"/>
    <w:uiPriority w:val="99"/>
    <w:semiHidden w:val="on"/>
    <w:rPr>
      <w:sz w:val="20"/>
      <w:szCs w:val="20"/>
    </w:rPr>
  </w:style>
  <w:style w:type="character" w:styleId="Footnotereference">
    <w:name w:val="Footnote reference"/>
    <w:basedOn w:val="DefaultParagraphFont"/>
    <w:uiPriority w:val="99"/>
    <w:semiHidden w:val="on"/>
    <w:unhideWhenUsed w:val="on"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 w:val="on"/>
    <w:unhideWhenUsed w:val="on"/>
    <w:pPr>
      <w:spacing w:after="0" w:line="240" w:lineRule="auto"/>
    </w:pPr>
    <w:rPr>
      <w:sz w:val="20"/>
      <w:szCs w:val="20"/>
    </w:rPr>
  </w:style>
  <w:style w:type="character" w:customStyle="1" w:styleId="EndnoteTextChar">
    <w:name w:val="Endnote Text Char"/>
    <w:basedOn w:val="DefaultParagraphFont"/>
    <w:link w:val="Endnotetext"/>
    <w:uiPriority w:val="99"/>
    <w:semiHidden w:val="on"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 w:val="on"/>
    <w:unhideWhenUsed w:val="on"/>
    <w:rPr>
      <w:vertAlign w:val="superscript"/>
    </w:rPr>
  </w:style>
  <w:style w:type="character" w:styleId="Hyperlink">
    <w:name w:val="Hyperlink"/>
    <w:basedOn w:val="DefaultParagraphFont"/>
    <w:uiPriority w:val="99"/>
    <w:unhideWhenUsed w:val="on"/>
    <w:rPr>
      <w:color w:val="0563c1" w:themeColor="hyperlink"/>
      <w:u w:val="single"/>
    </w:rPr>
  </w:style>
  <w:style w:type="character" w:styleId="FollowedHyperlink">
    <w:name w:val="FollowedHyperlink"/>
    <w:basedOn w:val="DefaultParagraphFont"/>
    <w:uiPriority w:val="99"/>
    <w:semiHidden w:val="on"/>
    <w:unhideWhenUsed w:val="on"/>
    <w:rPr>
      <w:color w:val="954f72" w:themeColor="followedHyperlink"/>
      <w:u w:val="single"/>
    </w:rPr>
  </w:style>
  <w:style w:type="paragraph" w:styleId="PlainText">
    <w:name w:val="Plain Text"/>
    <w:basedOn w:val="Normal"/>
    <w:link w:val="PlainTextChar"/>
    <w:uiPriority w:val="99"/>
    <w:semiHidden w:val="on"/>
    <w:unhideWhenUsed w:val="on"/>
    <w:pPr>
      <w:spacing w:after="0" w:line="240" w:lineRule="auto"/>
    </w:pPr>
    <w:rPr>
      <w:rFonts w:ascii="Courier New" w:cs="Courier New" w:hAnsi="Courier New"/>
      <w:sz w:val="21"/>
      <w:szCs w:val="21"/>
    </w:rPr>
  </w:style>
  <w:style w:type="character" w:customStyle="1" w:styleId="PlainTextChar">
    <w:name w:val="Plain Text Char"/>
    <w:basedOn w:val="DefaultParagraphFont"/>
    <w:link w:val="PlainText"/>
    <w:uiPriority w:val="99"/>
    <w:rPr>
      <w:rFonts w:ascii="Courier New" w:cs="Courier New" w:hAnsi="Courier New"/>
      <w:sz w:val="21"/>
      <w:szCs w:val="21"/>
    </w:rPr>
  </w:style>
  <w:style w:type="paragraph" w:styleId="Header">
    <w:name w:val="Header"/>
    <w:basedOn w:val="Normal"/>
    <w:link w:val="HeaderChar"/>
    <w:uiPriority w:val="99"/>
    <w:unhideWhenUsed w:val="on"/>
    <w:pPr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</w:style>
  <w:style w:type="paragraph" w:styleId="Footer">
    <w:name w:val="Footer"/>
    <w:basedOn w:val="Normal"/>
    <w:link w:val="FooterChar"/>
    <w:uiPriority w:val="99"/>
    <w:unhideWhenUsed w:val="on"/>
    <w:pPr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</w:style>
  <w:style w:type="paragraph" w:styleId="Caption">
    <w:name w:val="Caption"/>
    <w:basedOn w:val="Normal"/>
    <w:next w:val="Normal"/>
    <w:uiPriority w:val="35"/>
    <w:unhideWhenUsed w:val="on"/>
    <w:qFormat w:val="on"/>
    <w:pPr>
      <w:spacing w:after="200" w:line="240" w:lineRule="auto"/>
    </w:pPr>
    <w:rPr>
      <w:i/>
      <w:iCs/>
      <w:color w:val="44546a" w:themeColor="text2"/>
      <w:sz w:val="18"/>
      <w:szCs w:val="18"/>
    </w:rPr>
  </w:style>
  <w:style w:type="paragraph" w:styleId="EmptyCellLayoutStyle">
    <w:name w:val="EmptyCellLayoutStyle"/>
    <w:basedOn w:val="Normal"/>
    <w:uiPriority w:val="99"/>
    <w:rPr>
      <w:sz w:val="2"/>
    </w:rPr>
  </w:style>
</w:styles>
</file>

<file path=word/_rels/document.xml.rels><?xml version="1.0" encoding="UTF-8" standalone="yes"?>
<Relationships xmlns="http://schemas.openxmlformats.org/package/2006/relationships"><Relationship Id="rId10" Type="http://schemas.openxmlformats.org/officeDocument/2006/relationships/footer" Target="footer1.xml"/><Relationship Id="rId3" Type="http://schemas.openxmlformats.org/officeDocument/2006/relationships/styles" Target="styles.xml"/><Relationship Id="rId4" Type="http://schemas.openxmlformats.org/officeDocument/2006/relationships/settings" Target="settings.xml"/><Relationship Id="rId7" Type="http://schemas.openxmlformats.org/officeDocument/2006/relationships/numbering" Target="numbering.xml"/><Relationship Id="rId8" Type="http://schemas.openxmlformats.org/officeDocument/2006/relationships/theme" Target="theme/theme1.xml"/><Relationship Id="rId9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/Relationships>
</file>

<file path=word/_rels/numbering.xml.rels><?xml version="1.0" encoding="UTF-8" standalone="yes"?>
<Relationships xmlns="http://schemas.openxmlformats.org/package/2006/relationships"></Relationships>
</file>

<file path=word/theme/theme1.xml><?xml version="1.0" encoding="utf-8"?>
<a:theme xmlns:a="http://schemas.openxmlformats.org/drawingml/2006/main" name="Default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Arab" typeface="Times New Roman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Times New Roman"/>
        <a:font script="Knda" typeface="Tunga"/>
        <a:font script="Khmr" typeface="MoolBoran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Angsan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 Light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 Light"/>
        <a:font script="Olck" typeface="Nirmala UI"/>
        <a:font script="Lisu" typeface="Segoe UI"/>
        <a:font script="Sora" typeface="Nirmala UI"/>
      </a:majorFont>
      <a:minorFont>
        <a:latin typeface="Calibri" panose="020F0502020204030204"/>
        <a:ea typeface=""/>
        <a:cs typeface=""/>
        <a:font script="Arab" typeface="Arial"/>
        <a:font script="Armn" typeface="Arial"/>
        <a:font script="Beng" typeface="Vrinda"/>
        <a:font script="Bopo" typeface="Microsoft JhengHei"/>
        <a:font script="Cher" typeface="Plantagenet Cherokee"/>
        <a:font script="Deva" typeface="Mangal"/>
        <a:font script="Ethi" typeface="Nyala"/>
        <a:font script="Geor" typeface="Sylfaen"/>
        <a:font script="Gujr" typeface="Shruti"/>
        <a:font script="Guru" typeface="Raavi"/>
        <a:font script="Hang" typeface="맑은 고딕"/>
        <a:font script="Hebr" typeface="Arial"/>
        <a:font script="Knda" typeface="Tunga"/>
        <a:font script="Khmr" typeface="DaunPenh"/>
        <a:font script="Laoo" typeface="DokChampa"/>
        <a:font script="Mlym" typeface="Kartika"/>
        <a:font script="Mong" typeface="Mongolian Baiti"/>
        <a:font script="Mymr" typeface="Myanmar Text"/>
        <a:font script="Orya" typeface="Kalinga"/>
        <a:font script="Sinh" typeface="Iskoola Pota"/>
        <a:font script="Syrc" typeface="Estrangelo Edessa"/>
        <a:font script="Taml" typeface="Latha"/>
        <a:font script="Telu" typeface="Gautami"/>
        <a:font script="Thaa" typeface="MV Boli"/>
        <a:font script="Thai" typeface="Cordia New"/>
        <a:font script="Tibt" typeface="Microsoft Himalaya"/>
        <a:font script="Cans" typeface="Euphemia"/>
        <a:font script="Yiii" typeface="Microsoft Yi Baiti"/>
        <a:font script="Osma" typeface="Ebrima"/>
        <a:font script="Tale" typeface="Microsoft Tai Le"/>
        <a:font script="Bugi" typeface="Leelawadee UI"/>
        <a:font script="Talu" typeface="Microsoft New Tai Lue"/>
        <a:font script="Tfng" typeface="Ebrima"/>
        <a:font script="Hans" typeface="等线"/>
        <a:font script="Hant" typeface="新細明體"/>
        <a:font script="Java" typeface="Javanese Text"/>
        <a:font script="Nkoo" typeface="Ebrima"/>
        <a:font script="Phag" typeface="Phagspa"/>
        <a:font script="Syre" typeface="Estrangelo Edessa"/>
        <a:font script="Syrj" typeface="Estrangelo Edessa"/>
        <a:font script="Syrn" typeface="Estrangelo Edessa"/>
        <a:font script="Jpan" typeface="游ゴシック"/>
        <a:font script="Olck" typeface="Nirmala UI"/>
        <a:font script="Lisu" typeface="Segoe UI"/>
        <a:font script="Sora" typeface="Nirmala UI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CauseList</dc:title>
  <dc:creator>Unknown Author</dc:creator>
  <cp:lastModifiedBy>Unknown Author</cp:lastModifiedBy>
</cp:coreProperties>
</file>